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9FC40" w14:textId="77777777" w:rsidR="002E2EEC" w:rsidRPr="00A34591" w:rsidRDefault="002E2EEC" w:rsidP="00F15E5E">
      <w:pPr>
        <w:jc w:val="center"/>
        <w:rPr>
          <w:rFonts w:ascii="Times New Roman" w:hAnsi="Times New Roman" w:cs="Times New Roman"/>
          <w:b/>
        </w:rPr>
      </w:pPr>
      <w:bookmarkStart w:id="0" w:name="_GoBack"/>
      <w:bookmarkEnd w:id="0"/>
    </w:p>
    <w:p w14:paraId="5C8EF05A" w14:textId="1A325256" w:rsidR="0058538B" w:rsidRDefault="00611151" w:rsidP="0098748E">
      <w:pPr>
        <w:jc w:val="center"/>
        <w:rPr>
          <w:rFonts w:ascii="Times New Roman" w:hAnsi="Times New Roman" w:cs="Times New Roman"/>
          <w:b/>
        </w:rPr>
      </w:pPr>
      <w:r>
        <w:rPr>
          <w:rFonts w:ascii="Times New Roman" w:hAnsi="Times New Roman" w:cs="Times New Roman"/>
          <w:b/>
        </w:rPr>
        <w:t xml:space="preserve">Integrating the </w:t>
      </w:r>
      <w:r w:rsidR="002A49EE" w:rsidRPr="002A49EE">
        <w:rPr>
          <w:rFonts w:ascii="Times New Roman" w:hAnsi="Times New Roman" w:cs="Times New Roman"/>
          <w:b/>
        </w:rPr>
        <w:t xml:space="preserve">Mathematical </w:t>
      </w:r>
      <w:r w:rsidR="00F15E5E" w:rsidRPr="00A34591">
        <w:rPr>
          <w:rFonts w:ascii="Times New Roman" w:hAnsi="Times New Roman" w:cs="Times New Roman"/>
          <w:b/>
        </w:rPr>
        <w:t>Practice</w:t>
      </w:r>
      <w:r w:rsidR="002E2EEC" w:rsidRPr="00A34591">
        <w:rPr>
          <w:rFonts w:ascii="Times New Roman" w:hAnsi="Times New Roman" w:cs="Times New Roman"/>
          <w:b/>
        </w:rPr>
        <w:t xml:space="preserve">s </w:t>
      </w:r>
      <w:r>
        <w:rPr>
          <w:rFonts w:ascii="Times New Roman" w:hAnsi="Times New Roman" w:cs="Times New Roman"/>
          <w:b/>
        </w:rPr>
        <w:t>Into Lessons</w:t>
      </w:r>
      <w:r w:rsidR="00370364">
        <w:rPr>
          <w:rFonts w:ascii="Times New Roman" w:hAnsi="Times New Roman" w:cs="Times New Roman"/>
          <w:b/>
        </w:rPr>
        <w:t xml:space="preserve"> </w:t>
      </w:r>
    </w:p>
    <w:p w14:paraId="72A78303" w14:textId="77777777" w:rsidR="00F15E5E" w:rsidRPr="00A34591" w:rsidRDefault="00F15E5E">
      <w:pPr>
        <w:rPr>
          <w:rFonts w:ascii="Times New Roman" w:hAnsi="Times New Roman" w:cs="Times New Roman"/>
        </w:rPr>
      </w:pPr>
    </w:p>
    <w:p w14:paraId="6BB802A8" w14:textId="77777777" w:rsidR="006E5A41" w:rsidRPr="00FB3E56" w:rsidRDefault="006E5A41">
      <w:pPr>
        <w:rPr>
          <w:rFonts w:ascii="Times New Roman" w:hAnsi="Times New Roman" w:cs="Times New Roman"/>
          <w:b/>
        </w:rPr>
      </w:pPr>
    </w:p>
    <w:p w14:paraId="506AAB2E" w14:textId="0E068814" w:rsidR="001E0C26" w:rsidRDefault="001E0C26">
      <w:pPr>
        <w:rPr>
          <w:rFonts w:ascii="Times New Roman" w:hAnsi="Times New Roman" w:cs="Times New Roman"/>
          <w:b/>
        </w:rPr>
      </w:pPr>
      <w:r>
        <w:rPr>
          <w:rFonts w:ascii="Times New Roman" w:hAnsi="Times New Roman" w:cs="Times New Roman"/>
          <w:b/>
        </w:rPr>
        <w:t>Materials:</w:t>
      </w:r>
    </w:p>
    <w:p w14:paraId="2735EDA9" w14:textId="43D9EFF2" w:rsidR="001E0C26" w:rsidRPr="00072449" w:rsidRDefault="0072270A" w:rsidP="00072449">
      <w:pPr>
        <w:pStyle w:val="ListParagraph"/>
        <w:numPr>
          <w:ilvl w:val="0"/>
          <w:numId w:val="25"/>
        </w:numPr>
        <w:rPr>
          <w:rFonts w:ascii="Times New Roman" w:hAnsi="Times New Roman" w:cs="Times New Roman"/>
        </w:rPr>
      </w:pPr>
      <w:r>
        <w:rPr>
          <w:rFonts w:ascii="Times New Roman" w:hAnsi="Times New Roman" w:cs="Times New Roman"/>
        </w:rPr>
        <w:t>“</w:t>
      </w:r>
      <w:r w:rsidR="003C01EC">
        <w:rPr>
          <w:rFonts w:ascii="Times New Roman" w:hAnsi="Times New Roman" w:cs="Times New Roman"/>
        </w:rPr>
        <w:t xml:space="preserve">CCR </w:t>
      </w:r>
      <w:r w:rsidR="0083742D" w:rsidRPr="00072449">
        <w:rPr>
          <w:rFonts w:ascii="Times New Roman" w:hAnsi="Times New Roman" w:cs="Times New Roman"/>
        </w:rPr>
        <w:t>Standards for Mathematical Practice</w:t>
      </w:r>
      <w:r>
        <w:rPr>
          <w:rFonts w:ascii="Times New Roman" w:hAnsi="Times New Roman" w:cs="Times New Roman"/>
        </w:rPr>
        <w:t>”</w:t>
      </w:r>
    </w:p>
    <w:p w14:paraId="1DB39D52" w14:textId="1A51B0AE" w:rsidR="0083742D" w:rsidRPr="00072449" w:rsidRDefault="00EF795D" w:rsidP="00072449">
      <w:pPr>
        <w:pStyle w:val="ListParagraph"/>
        <w:numPr>
          <w:ilvl w:val="0"/>
          <w:numId w:val="25"/>
        </w:numPr>
        <w:rPr>
          <w:rFonts w:ascii="Times New Roman" w:hAnsi="Times New Roman" w:cs="Times New Roman"/>
        </w:rPr>
      </w:pPr>
      <w:r>
        <w:rPr>
          <w:rFonts w:ascii="Times New Roman" w:hAnsi="Times New Roman" w:cs="Times New Roman"/>
        </w:rPr>
        <w:t>“</w:t>
      </w:r>
      <w:r w:rsidR="0083742D" w:rsidRPr="00072449">
        <w:rPr>
          <w:rFonts w:ascii="Times New Roman" w:hAnsi="Times New Roman" w:cs="Times New Roman"/>
        </w:rPr>
        <w:t>Standards for Mathematical Practice and Content Standards</w:t>
      </w:r>
      <w:r>
        <w:rPr>
          <w:rFonts w:ascii="Times New Roman" w:hAnsi="Times New Roman" w:cs="Times New Roman"/>
        </w:rPr>
        <w:t>”</w:t>
      </w:r>
    </w:p>
    <w:p w14:paraId="3A4EBD5D" w14:textId="4AF3D52F" w:rsidR="0083742D" w:rsidRDefault="00EF795D" w:rsidP="00072449">
      <w:pPr>
        <w:pStyle w:val="ListParagraph"/>
        <w:numPr>
          <w:ilvl w:val="0"/>
          <w:numId w:val="25"/>
        </w:numPr>
        <w:rPr>
          <w:rFonts w:ascii="Times New Roman" w:hAnsi="Times New Roman" w:cs="Times New Roman"/>
        </w:rPr>
      </w:pPr>
      <w:r>
        <w:rPr>
          <w:rFonts w:ascii="Times New Roman" w:hAnsi="Times New Roman" w:cs="Times New Roman"/>
        </w:rPr>
        <w:t>“</w:t>
      </w:r>
      <w:r w:rsidR="00895BBD" w:rsidRPr="00072449">
        <w:rPr>
          <w:rFonts w:ascii="Times New Roman" w:hAnsi="Times New Roman" w:cs="Times New Roman"/>
        </w:rPr>
        <w:t xml:space="preserve">Enriching a Lesson </w:t>
      </w:r>
      <w:r>
        <w:rPr>
          <w:rFonts w:ascii="Times New Roman" w:hAnsi="Times New Roman" w:cs="Times New Roman"/>
        </w:rPr>
        <w:t>W</w:t>
      </w:r>
      <w:r w:rsidR="00895BBD" w:rsidRPr="00072449">
        <w:rPr>
          <w:rFonts w:ascii="Times New Roman" w:hAnsi="Times New Roman" w:cs="Times New Roman"/>
        </w:rPr>
        <w:t xml:space="preserve">ith </w:t>
      </w:r>
      <w:r w:rsidR="00443541">
        <w:rPr>
          <w:rFonts w:ascii="Times New Roman" w:hAnsi="Times New Roman" w:cs="Times New Roman"/>
        </w:rPr>
        <w:t xml:space="preserve">Standards for </w:t>
      </w:r>
      <w:r w:rsidR="00895BBD" w:rsidRPr="00072449">
        <w:rPr>
          <w:rFonts w:ascii="Times New Roman" w:hAnsi="Times New Roman" w:cs="Times New Roman"/>
        </w:rPr>
        <w:t>Mathematical Practice</w:t>
      </w:r>
      <w:r>
        <w:rPr>
          <w:rFonts w:ascii="Times New Roman" w:hAnsi="Times New Roman" w:cs="Times New Roman"/>
        </w:rPr>
        <w:t>”</w:t>
      </w:r>
    </w:p>
    <w:p w14:paraId="5AEB4017" w14:textId="77777777" w:rsidR="001E0C26" w:rsidRDefault="001E0C26">
      <w:pPr>
        <w:rPr>
          <w:rFonts w:ascii="Times New Roman" w:hAnsi="Times New Roman" w:cs="Times New Roman"/>
          <w:b/>
        </w:rPr>
      </w:pPr>
    </w:p>
    <w:p w14:paraId="48040899" w14:textId="5DCAAA53" w:rsidR="001E0C26" w:rsidRPr="001E0C26" w:rsidRDefault="001E0C26">
      <w:pPr>
        <w:rPr>
          <w:rFonts w:ascii="Times New Roman" w:hAnsi="Times New Roman" w:cs="Times New Roman"/>
          <w:b/>
        </w:rPr>
      </w:pPr>
      <w:r w:rsidRPr="001E0C26">
        <w:rPr>
          <w:rFonts w:ascii="Times New Roman" w:hAnsi="Times New Roman" w:cs="Times New Roman"/>
          <w:b/>
        </w:rPr>
        <w:t xml:space="preserve">Part 1 </w:t>
      </w:r>
      <w:proofErr w:type="gramStart"/>
      <w:r w:rsidRPr="001E0C26">
        <w:rPr>
          <w:rFonts w:ascii="Times New Roman" w:hAnsi="Times New Roman" w:cs="Times New Roman"/>
          <w:b/>
        </w:rPr>
        <w:t>Directions</w:t>
      </w:r>
      <w:proofErr w:type="gramEnd"/>
      <w:r w:rsidRPr="001E0C26">
        <w:rPr>
          <w:rFonts w:ascii="Times New Roman" w:hAnsi="Times New Roman" w:cs="Times New Roman"/>
          <w:b/>
        </w:rPr>
        <w:t xml:space="preserve">: </w:t>
      </w:r>
    </w:p>
    <w:p w14:paraId="1F59ED86" w14:textId="49D89BE4" w:rsidR="00DB2EB2" w:rsidRPr="00A34591" w:rsidRDefault="00DA45C7" w:rsidP="00FB5EEA">
      <w:pPr>
        <w:rPr>
          <w:rFonts w:ascii="Times New Roman" w:hAnsi="Times New Roman" w:cs="Times New Roman"/>
        </w:rPr>
      </w:pPr>
      <w:r w:rsidRPr="00A34591">
        <w:rPr>
          <w:rFonts w:ascii="Times New Roman" w:hAnsi="Times New Roman" w:cs="Times New Roman"/>
        </w:rPr>
        <w:t xml:space="preserve">For </w:t>
      </w:r>
      <w:r w:rsidR="00684440">
        <w:rPr>
          <w:rFonts w:ascii="Times New Roman" w:hAnsi="Times New Roman" w:cs="Times New Roman"/>
        </w:rPr>
        <w:t xml:space="preserve">the </w:t>
      </w:r>
      <w:r w:rsidR="001D0A22">
        <w:rPr>
          <w:rFonts w:ascii="Times New Roman" w:hAnsi="Times New Roman" w:cs="Times New Roman"/>
          <w:b/>
        </w:rPr>
        <w:t>c</w:t>
      </w:r>
      <w:r w:rsidR="009C0B7C" w:rsidRPr="00A34591">
        <w:rPr>
          <w:rFonts w:ascii="Times New Roman" w:hAnsi="Times New Roman" w:cs="Times New Roman"/>
          <w:b/>
        </w:rPr>
        <w:t xml:space="preserve">ontent </w:t>
      </w:r>
      <w:r w:rsidR="001D0A22">
        <w:rPr>
          <w:rFonts w:ascii="Times New Roman" w:hAnsi="Times New Roman" w:cs="Times New Roman"/>
          <w:b/>
        </w:rPr>
        <w:t>s</w:t>
      </w:r>
      <w:r w:rsidRPr="00A34591">
        <w:rPr>
          <w:rFonts w:ascii="Times New Roman" w:hAnsi="Times New Roman" w:cs="Times New Roman"/>
          <w:b/>
        </w:rPr>
        <w:t>tandard</w:t>
      </w:r>
      <w:r w:rsidR="00684440">
        <w:rPr>
          <w:rFonts w:ascii="Times New Roman" w:hAnsi="Times New Roman" w:cs="Times New Roman"/>
        </w:rPr>
        <w:t xml:space="preserve"> </w:t>
      </w:r>
      <w:r w:rsidR="004E0CB8" w:rsidRPr="00A34591">
        <w:rPr>
          <w:rFonts w:ascii="Times New Roman" w:hAnsi="Times New Roman" w:cs="Times New Roman"/>
        </w:rPr>
        <w:t xml:space="preserve">in the </w:t>
      </w:r>
      <w:r w:rsidR="0017657C">
        <w:rPr>
          <w:rFonts w:ascii="Times New Roman" w:hAnsi="Times New Roman" w:cs="Times New Roman"/>
        </w:rPr>
        <w:t>worksheet</w:t>
      </w:r>
      <w:r w:rsidR="0017657C" w:rsidRPr="00A34591">
        <w:rPr>
          <w:rFonts w:ascii="Times New Roman" w:hAnsi="Times New Roman" w:cs="Times New Roman"/>
        </w:rPr>
        <w:t xml:space="preserve"> </w:t>
      </w:r>
      <w:r w:rsidRPr="00A34591">
        <w:rPr>
          <w:rFonts w:ascii="Times New Roman" w:hAnsi="Times New Roman" w:cs="Times New Roman"/>
        </w:rPr>
        <w:t>below</w:t>
      </w:r>
      <w:r w:rsidR="0045597D">
        <w:rPr>
          <w:rFonts w:ascii="Times New Roman" w:hAnsi="Times New Roman" w:cs="Times New Roman"/>
        </w:rPr>
        <w:t>,</w:t>
      </w:r>
      <w:r w:rsidR="00995669">
        <w:rPr>
          <w:rFonts w:ascii="Times New Roman" w:hAnsi="Times New Roman" w:cs="Times New Roman"/>
        </w:rPr>
        <w:t xml:space="preserve"> imagine a lesson that targets the standard. Then follow the</w:t>
      </w:r>
      <w:r w:rsidR="007E7DD8">
        <w:rPr>
          <w:rFonts w:ascii="Times New Roman" w:hAnsi="Times New Roman" w:cs="Times New Roman"/>
        </w:rPr>
        <w:t>se</w:t>
      </w:r>
      <w:r w:rsidR="00995669">
        <w:rPr>
          <w:rFonts w:ascii="Times New Roman" w:hAnsi="Times New Roman" w:cs="Times New Roman"/>
        </w:rPr>
        <w:t xml:space="preserve"> steps</w:t>
      </w:r>
      <w:r w:rsidR="004E0CB8" w:rsidRPr="00A34591">
        <w:rPr>
          <w:rFonts w:ascii="Times New Roman" w:hAnsi="Times New Roman" w:cs="Times New Roman"/>
        </w:rPr>
        <w:t>:</w:t>
      </w:r>
      <w:r w:rsidRPr="00A34591">
        <w:rPr>
          <w:rFonts w:ascii="Times New Roman" w:hAnsi="Times New Roman" w:cs="Times New Roman"/>
        </w:rPr>
        <w:t xml:space="preserve"> </w:t>
      </w:r>
    </w:p>
    <w:p w14:paraId="57F9E2A7" w14:textId="77777777" w:rsidR="00546DAA" w:rsidRPr="00A34591" w:rsidRDefault="00546DAA" w:rsidP="001E0C26">
      <w:pPr>
        <w:ind w:left="360"/>
        <w:rPr>
          <w:rFonts w:ascii="Times New Roman" w:hAnsi="Times New Roman" w:cs="Times New Roman"/>
        </w:rPr>
      </w:pPr>
    </w:p>
    <w:p w14:paraId="3FB829DE" w14:textId="1AD6DEFF" w:rsidR="00CA5B14" w:rsidRDefault="00565290" w:rsidP="00895BBD">
      <w:pPr>
        <w:pStyle w:val="ListParagraph"/>
        <w:numPr>
          <w:ilvl w:val="0"/>
          <w:numId w:val="24"/>
        </w:numPr>
        <w:rPr>
          <w:rFonts w:ascii="Times New Roman" w:hAnsi="Times New Roman" w:cs="Times New Roman"/>
        </w:rPr>
      </w:pPr>
      <w:r w:rsidRPr="00072449">
        <w:rPr>
          <w:rFonts w:ascii="Times New Roman" w:hAnsi="Times New Roman" w:cs="Times New Roman"/>
        </w:rPr>
        <w:t xml:space="preserve">Discuss the coding guides </w:t>
      </w:r>
      <w:r w:rsidRPr="00CA5B14">
        <w:rPr>
          <w:rFonts w:ascii="Times New Roman" w:hAnsi="Times New Roman" w:cs="Times New Roman"/>
        </w:rPr>
        <w:t xml:space="preserve">on “Standards for Mathematical Practice and Content Standards” </w:t>
      </w:r>
      <w:r w:rsidRPr="00072449">
        <w:rPr>
          <w:rFonts w:ascii="Times New Roman" w:hAnsi="Times New Roman" w:cs="Times New Roman"/>
        </w:rPr>
        <w:t>for this activity with participants at your table.</w:t>
      </w:r>
    </w:p>
    <w:p w14:paraId="68BF2559" w14:textId="57755BD9" w:rsidR="00C82EBA" w:rsidRDefault="00C82EBA" w:rsidP="002A1DA3">
      <w:pPr>
        <w:pStyle w:val="ListParagraph"/>
      </w:pPr>
    </w:p>
    <w:p w14:paraId="36AFE394" w14:textId="7CC78708" w:rsidR="00B73B75" w:rsidRPr="005D67E9" w:rsidRDefault="00565290" w:rsidP="005D67E9">
      <w:pPr>
        <w:pStyle w:val="ListParagraph"/>
        <w:numPr>
          <w:ilvl w:val="0"/>
          <w:numId w:val="24"/>
        </w:numPr>
        <w:tabs>
          <w:tab w:val="left" w:pos="-90"/>
        </w:tabs>
        <w:rPr>
          <w:rFonts w:ascii="Times New Roman" w:hAnsi="Times New Roman" w:cs="Times New Roman"/>
        </w:rPr>
      </w:pPr>
      <w:r w:rsidRPr="005D67E9">
        <w:rPr>
          <w:rFonts w:ascii="Times New Roman" w:hAnsi="Times New Roman" w:cs="Times New Roman"/>
        </w:rPr>
        <w:t>Working first independently and then with a partner, e</w:t>
      </w:r>
      <w:r w:rsidR="004066B1" w:rsidRPr="005D67E9">
        <w:rPr>
          <w:rFonts w:ascii="Times New Roman" w:hAnsi="Times New Roman" w:cs="Times New Roman"/>
        </w:rPr>
        <w:t xml:space="preserve">valuate </w:t>
      </w:r>
      <w:r w:rsidR="009A0646" w:rsidRPr="005D67E9">
        <w:rPr>
          <w:rFonts w:ascii="Times New Roman" w:hAnsi="Times New Roman" w:cs="Times New Roman"/>
        </w:rPr>
        <w:t xml:space="preserve">the relevance of </w:t>
      </w:r>
      <w:r w:rsidR="00786080" w:rsidRPr="005D67E9">
        <w:rPr>
          <w:rFonts w:ascii="Times New Roman" w:hAnsi="Times New Roman" w:cs="Times New Roman"/>
        </w:rPr>
        <w:t xml:space="preserve">each </w:t>
      </w:r>
      <w:r w:rsidR="003F192A">
        <w:rPr>
          <w:rFonts w:ascii="Times New Roman" w:hAnsi="Times New Roman" w:cs="Times New Roman"/>
        </w:rPr>
        <w:t>s</w:t>
      </w:r>
      <w:r w:rsidR="00786080" w:rsidRPr="005D67E9">
        <w:rPr>
          <w:rFonts w:ascii="Times New Roman" w:hAnsi="Times New Roman" w:cs="Times New Roman"/>
        </w:rPr>
        <w:t>tandard for Mathematical Practice</w:t>
      </w:r>
      <w:r w:rsidR="004066B1" w:rsidRPr="005D67E9">
        <w:rPr>
          <w:rFonts w:ascii="Times New Roman" w:hAnsi="Times New Roman" w:cs="Times New Roman"/>
        </w:rPr>
        <w:t xml:space="preserve"> </w:t>
      </w:r>
      <w:r w:rsidR="00786080" w:rsidRPr="005D67E9">
        <w:rPr>
          <w:rFonts w:ascii="Times New Roman" w:hAnsi="Times New Roman" w:cs="Times New Roman"/>
        </w:rPr>
        <w:t>to the content standard listed</w:t>
      </w:r>
      <w:r w:rsidR="004066B1" w:rsidRPr="005D67E9">
        <w:rPr>
          <w:rFonts w:ascii="Times New Roman" w:hAnsi="Times New Roman" w:cs="Times New Roman"/>
        </w:rPr>
        <w:t>.</w:t>
      </w:r>
      <w:r w:rsidR="00B73B75" w:rsidRPr="005D67E9">
        <w:rPr>
          <w:rFonts w:ascii="Times New Roman" w:hAnsi="Times New Roman" w:cs="Times New Roman"/>
        </w:rPr>
        <w:t xml:space="preserve"> Use the codes X and O to signify central and supporting Mathematical Practices.</w:t>
      </w:r>
    </w:p>
    <w:p w14:paraId="77D2FE9A" w14:textId="77777777" w:rsidR="00C82EBA" w:rsidRDefault="00C82EBA" w:rsidP="009A0646">
      <w:pPr>
        <w:rPr>
          <w:rFonts w:ascii="Times New Roman" w:hAnsi="Times New Roman" w:cs="Times New Roman"/>
        </w:rPr>
      </w:pPr>
    </w:p>
    <w:p w14:paraId="41946830" w14:textId="5DE05716" w:rsidR="00DF62DF" w:rsidRPr="005D67E9" w:rsidRDefault="00DF62DF" w:rsidP="005D67E9">
      <w:pPr>
        <w:pStyle w:val="ListParagraph"/>
        <w:numPr>
          <w:ilvl w:val="0"/>
          <w:numId w:val="24"/>
        </w:numPr>
        <w:rPr>
          <w:rFonts w:ascii="Times New Roman" w:hAnsi="Times New Roman" w:cs="Times New Roman"/>
        </w:rPr>
      </w:pPr>
      <w:r w:rsidRPr="005D67E9">
        <w:rPr>
          <w:rFonts w:ascii="Times New Roman" w:hAnsi="Times New Roman" w:cs="Times New Roman"/>
        </w:rPr>
        <w:t xml:space="preserve">Discuss individual decisions </w:t>
      </w:r>
      <w:r w:rsidR="009C0B7C" w:rsidRPr="005D67E9">
        <w:rPr>
          <w:rFonts w:ascii="Times New Roman" w:hAnsi="Times New Roman" w:cs="Times New Roman"/>
        </w:rPr>
        <w:t xml:space="preserve">and rationales </w:t>
      </w:r>
      <w:r w:rsidR="007E7DD8" w:rsidRPr="005D67E9">
        <w:rPr>
          <w:rFonts w:ascii="Times New Roman" w:hAnsi="Times New Roman" w:cs="Times New Roman"/>
        </w:rPr>
        <w:t>at your table</w:t>
      </w:r>
      <w:r w:rsidRPr="005D67E9">
        <w:rPr>
          <w:rFonts w:ascii="Times New Roman" w:hAnsi="Times New Roman" w:cs="Times New Roman"/>
        </w:rPr>
        <w:t>.</w:t>
      </w:r>
    </w:p>
    <w:p w14:paraId="4AD2267B" w14:textId="77777777" w:rsidR="00670D0A" w:rsidRDefault="00670D0A" w:rsidP="00007DD3">
      <w:pPr>
        <w:tabs>
          <w:tab w:val="left" w:pos="0"/>
        </w:tabs>
        <w:rPr>
          <w:rFonts w:ascii="Times New Roman" w:hAnsi="Times New Roman" w:cs="Times New Roman"/>
          <w:b/>
        </w:rPr>
      </w:pPr>
    </w:p>
    <w:p w14:paraId="5CE19D13" w14:textId="5653CE53" w:rsidR="00007DD3" w:rsidRDefault="00007DD3" w:rsidP="00007DD3">
      <w:pPr>
        <w:tabs>
          <w:tab w:val="left" w:pos="0"/>
        </w:tabs>
        <w:rPr>
          <w:rFonts w:ascii="Times New Roman" w:hAnsi="Times New Roman" w:cs="Times New Roman"/>
          <w:b/>
        </w:rPr>
      </w:pPr>
      <w:r>
        <w:rPr>
          <w:rFonts w:ascii="Times New Roman" w:hAnsi="Times New Roman" w:cs="Times New Roman"/>
          <w:b/>
        </w:rPr>
        <w:t>Part 2 Directions:</w:t>
      </w:r>
    </w:p>
    <w:p w14:paraId="15B2CCA8" w14:textId="15E15A44" w:rsidR="00007DD3" w:rsidRDefault="00007DD3" w:rsidP="00FB5EEA">
      <w:pPr>
        <w:tabs>
          <w:tab w:val="left" w:pos="360"/>
        </w:tabs>
        <w:rPr>
          <w:rFonts w:ascii="Times New Roman" w:hAnsi="Times New Roman" w:cs="Times New Roman"/>
        </w:rPr>
      </w:pPr>
      <w:r w:rsidRPr="00A34591">
        <w:rPr>
          <w:rFonts w:ascii="Times New Roman" w:hAnsi="Times New Roman" w:cs="Times New Roman"/>
        </w:rPr>
        <w:t xml:space="preserve">Now </w:t>
      </w:r>
      <w:r>
        <w:rPr>
          <w:rFonts w:ascii="Times New Roman" w:hAnsi="Times New Roman" w:cs="Times New Roman"/>
        </w:rPr>
        <w:t xml:space="preserve">follow a similar process for </w:t>
      </w:r>
      <w:r w:rsidRPr="00042AEE">
        <w:rPr>
          <w:rFonts w:ascii="Times New Roman" w:hAnsi="Times New Roman" w:cs="Times New Roman"/>
        </w:rPr>
        <w:t xml:space="preserve">the </w:t>
      </w:r>
      <w:r w:rsidRPr="00042AEE">
        <w:rPr>
          <w:rFonts w:ascii="Times New Roman" w:hAnsi="Times New Roman" w:cs="Times New Roman"/>
          <w:b/>
        </w:rPr>
        <w:t xml:space="preserve">sample lesson </w:t>
      </w:r>
      <w:r w:rsidRPr="00A34591">
        <w:rPr>
          <w:rFonts w:ascii="Times New Roman" w:hAnsi="Times New Roman" w:cs="Times New Roman"/>
        </w:rPr>
        <w:t>provided</w:t>
      </w:r>
      <w:r w:rsidR="003C430C">
        <w:rPr>
          <w:rFonts w:ascii="Times New Roman" w:hAnsi="Times New Roman" w:cs="Times New Roman"/>
        </w:rPr>
        <w:t xml:space="preserve"> </w:t>
      </w:r>
      <w:r w:rsidR="003C430C" w:rsidRPr="00EC284E">
        <w:rPr>
          <w:rFonts w:ascii="Times New Roman" w:hAnsi="Times New Roman" w:cs="Times New Roman"/>
        </w:rPr>
        <w:t xml:space="preserve">in “Enriching a Lesson </w:t>
      </w:r>
      <w:r w:rsidR="00B744BF">
        <w:rPr>
          <w:rFonts w:ascii="Times New Roman" w:hAnsi="Times New Roman" w:cs="Times New Roman"/>
        </w:rPr>
        <w:t>W</w:t>
      </w:r>
      <w:r w:rsidR="003C430C" w:rsidRPr="00EC284E">
        <w:rPr>
          <w:rFonts w:ascii="Times New Roman" w:hAnsi="Times New Roman" w:cs="Times New Roman"/>
        </w:rPr>
        <w:t xml:space="preserve">ith </w:t>
      </w:r>
      <w:r w:rsidR="00B744BF">
        <w:rPr>
          <w:rFonts w:ascii="Times New Roman" w:hAnsi="Times New Roman" w:cs="Times New Roman"/>
        </w:rPr>
        <w:t xml:space="preserve">Standards for </w:t>
      </w:r>
      <w:r w:rsidR="007968B3">
        <w:rPr>
          <w:rFonts w:ascii="Times New Roman" w:hAnsi="Times New Roman" w:cs="Times New Roman"/>
        </w:rPr>
        <w:t>Mathematical Practice</w:t>
      </w:r>
      <w:r w:rsidR="003C430C">
        <w:rPr>
          <w:rFonts w:ascii="Times New Roman" w:hAnsi="Times New Roman" w:cs="Times New Roman"/>
        </w:rPr>
        <w:t>.</w:t>
      </w:r>
      <w:r w:rsidR="003C430C" w:rsidRPr="00EC284E">
        <w:rPr>
          <w:rFonts w:ascii="Times New Roman" w:hAnsi="Times New Roman" w:cs="Times New Roman"/>
        </w:rPr>
        <w:t>”</w:t>
      </w:r>
      <w:r>
        <w:rPr>
          <w:rFonts w:ascii="Times New Roman" w:hAnsi="Times New Roman" w:cs="Times New Roman"/>
        </w:rPr>
        <w:t xml:space="preserve"> </w:t>
      </w:r>
      <w:r w:rsidR="00D240A8">
        <w:rPr>
          <w:rFonts w:ascii="Times New Roman" w:hAnsi="Times New Roman" w:cs="Times New Roman"/>
        </w:rPr>
        <w:t>Follow these</w:t>
      </w:r>
      <w:r w:rsidR="00DB4DDA">
        <w:rPr>
          <w:rFonts w:ascii="Times New Roman" w:hAnsi="Times New Roman" w:cs="Times New Roman"/>
        </w:rPr>
        <w:t xml:space="preserve"> steps:</w:t>
      </w:r>
      <w:r w:rsidRPr="00A34591">
        <w:rPr>
          <w:rFonts w:ascii="Times New Roman" w:hAnsi="Times New Roman" w:cs="Times New Roman"/>
        </w:rPr>
        <w:t xml:space="preserve"> </w:t>
      </w:r>
    </w:p>
    <w:p w14:paraId="07621889" w14:textId="77777777" w:rsidR="00007DD3" w:rsidRPr="00A34591" w:rsidRDefault="00007DD3" w:rsidP="001E0C26">
      <w:pPr>
        <w:tabs>
          <w:tab w:val="left" w:pos="-270"/>
          <w:tab w:val="left" w:pos="360"/>
        </w:tabs>
        <w:ind w:left="360"/>
        <w:rPr>
          <w:rFonts w:ascii="Times New Roman" w:hAnsi="Times New Roman" w:cs="Times New Roman"/>
        </w:rPr>
      </w:pPr>
    </w:p>
    <w:p w14:paraId="442666D6" w14:textId="0150A46B" w:rsidR="00007DD3" w:rsidRPr="00EC284E" w:rsidRDefault="00007DD3" w:rsidP="00EC284E">
      <w:pPr>
        <w:pStyle w:val="ListParagraph"/>
        <w:numPr>
          <w:ilvl w:val="0"/>
          <w:numId w:val="26"/>
        </w:numPr>
        <w:tabs>
          <w:tab w:val="left" w:pos="-90"/>
          <w:tab w:val="left" w:pos="720"/>
        </w:tabs>
        <w:rPr>
          <w:rFonts w:ascii="Times New Roman" w:hAnsi="Times New Roman" w:cs="Times New Roman"/>
        </w:rPr>
      </w:pPr>
      <w:r w:rsidRPr="00EC284E">
        <w:rPr>
          <w:rFonts w:ascii="Times New Roman" w:hAnsi="Times New Roman" w:cs="Times New Roman"/>
        </w:rPr>
        <w:t xml:space="preserve">Scan the lesson and make notes about how the </w:t>
      </w:r>
      <w:r w:rsidR="00976A8E" w:rsidRPr="00EC284E">
        <w:rPr>
          <w:rFonts w:ascii="Times New Roman" w:hAnsi="Times New Roman" w:cs="Times New Roman"/>
        </w:rPr>
        <w:t xml:space="preserve">Mathematical </w:t>
      </w:r>
      <w:r w:rsidRPr="00EC284E">
        <w:rPr>
          <w:rFonts w:ascii="Times New Roman" w:hAnsi="Times New Roman" w:cs="Times New Roman"/>
        </w:rPr>
        <w:t>Practices might be observed in the activities of the lesson</w:t>
      </w:r>
      <w:r w:rsidR="003C430C">
        <w:rPr>
          <w:rFonts w:ascii="Times New Roman" w:hAnsi="Times New Roman" w:cs="Times New Roman"/>
        </w:rPr>
        <w:t xml:space="preserve">, including </w:t>
      </w:r>
      <w:r w:rsidRPr="00EC284E">
        <w:rPr>
          <w:rFonts w:ascii="Times New Roman" w:hAnsi="Times New Roman" w:cs="Times New Roman"/>
        </w:rPr>
        <w:t xml:space="preserve">the performances students are being asked to do. </w:t>
      </w:r>
      <w:r w:rsidR="00C91277" w:rsidRPr="00EC284E">
        <w:rPr>
          <w:rFonts w:ascii="Times New Roman" w:hAnsi="Times New Roman" w:cs="Times New Roman"/>
        </w:rPr>
        <w:t xml:space="preserve">Use the codes X and O </w:t>
      </w:r>
      <w:r w:rsidR="00DF1FCF" w:rsidRPr="00EC284E">
        <w:rPr>
          <w:rFonts w:ascii="Times New Roman" w:hAnsi="Times New Roman" w:cs="Times New Roman"/>
        </w:rPr>
        <w:t xml:space="preserve">to signify central and supporting </w:t>
      </w:r>
      <w:r w:rsidR="00976A8E" w:rsidRPr="00EC284E">
        <w:rPr>
          <w:rFonts w:ascii="Times New Roman" w:hAnsi="Times New Roman" w:cs="Times New Roman"/>
        </w:rPr>
        <w:t>Mathematical Practices.</w:t>
      </w:r>
    </w:p>
    <w:p w14:paraId="20F2C7B2" w14:textId="77777777" w:rsidR="00976A8E" w:rsidRPr="00976A8E" w:rsidRDefault="00976A8E" w:rsidP="00356B1E">
      <w:pPr>
        <w:pStyle w:val="ListParagraph"/>
        <w:tabs>
          <w:tab w:val="left" w:pos="-90"/>
        </w:tabs>
        <w:rPr>
          <w:rFonts w:ascii="Times New Roman" w:hAnsi="Times New Roman" w:cs="Times New Roman"/>
        </w:rPr>
      </w:pPr>
    </w:p>
    <w:p w14:paraId="1044075F" w14:textId="2DFC4CD4" w:rsidR="00007DD3" w:rsidRPr="00EC284E" w:rsidRDefault="00007DD3" w:rsidP="00EC284E">
      <w:pPr>
        <w:pStyle w:val="ListParagraph"/>
        <w:numPr>
          <w:ilvl w:val="0"/>
          <w:numId w:val="26"/>
        </w:numPr>
        <w:tabs>
          <w:tab w:val="left" w:pos="-90"/>
          <w:tab w:val="left" w:pos="720"/>
        </w:tabs>
        <w:rPr>
          <w:rFonts w:ascii="Times New Roman" w:hAnsi="Times New Roman" w:cs="Times New Roman"/>
        </w:rPr>
      </w:pPr>
      <w:r w:rsidRPr="00EC284E">
        <w:rPr>
          <w:rFonts w:ascii="Times New Roman" w:hAnsi="Times New Roman" w:cs="Times New Roman"/>
        </w:rPr>
        <w:t>Discuss individual decisions and rationales at your table.</w:t>
      </w:r>
    </w:p>
    <w:p w14:paraId="1CDB8302" w14:textId="7240D324" w:rsidR="00007DD3" w:rsidRDefault="00007DD3" w:rsidP="001E0C26">
      <w:pPr>
        <w:tabs>
          <w:tab w:val="left" w:pos="360"/>
        </w:tabs>
        <w:ind w:left="360"/>
        <w:rPr>
          <w:rFonts w:ascii="Times New Roman" w:hAnsi="Times New Roman" w:cs="Times New Roman"/>
          <w:b/>
          <w:u w:val="single"/>
        </w:rPr>
      </w:pPr>
    </w:p>
    <w:p w14:paraId="2C3D9FBF" w14:textId="34A1AC87" w:rsidR="00007DD3" w:rsidRDefault="00007DD3" w:rsidP="001E0C26">
      <w:pPr>
        <w:tabs>
          <w:tab w:val="left" w:pos="360"/>
        </w:tabs>
        <w:spacing w:after="240"/>
        <w:ind w:left="360" w:right="-90"/>
        <w:rPr>
          <w:rFonts w:ascii="Times New Roman" w:hAnsi="Times New Roman" w:cs="Times New Roman"/>
        </w:rPr>
      </w:pPr>
      <w:r>
        <w:rPr>
          <w:rFonts w:ascii="Times New Roman" w:hAnsi="Times New Roman" w:cs="Times New Roman"/>
        </w:rPr>
        <w:t>Note: For the purpose of this activity</w:t>
      </w:r>
      <w:r w:rsidR="00E373BB">
        <w:rPr>
          <w:rFonts w:ascii="Times New Roman" w:hAnsi="Times New Roman" w:cs="Times New Roman"/>
        </w:rPr>
        <w:t>,</w:t>
      </w:r>
      <w:r>
        <w:rPr>
          <w:rFonts w:ascii="Times New Roman" w:hAnsi="Times New Roman" w:cs="Times New Roman"/>
        </w:rPr>
        <w:t xml:space="preserve"> the </w:t>
      </w:r>
      <w:r w:rsidRPr="00A34591">
        <w:rPr>
          <w:rFonts w:ascii="Times New Roman" w:hAnsi="Times New Roman" w:cs="Times New Roman"/>
        </w:rPr>
        <w:t xml:space="preserve">lesson from </w:t>
      </w:r>
      <w:r>
        <w:rPr>
          <w:rFonts w:ascii="Times New Roman" w:hAnsi="Times New Roman" w:cs="Times New Roman"/>
        </w:rPr>
        <w:t>the New York State Education Department</w:t>
      </w:r>
      <w:r w:rsidR="00DF1FCF">
        <w:rPr>
          <w:rFonts w:ascii="Times New Roman" w:hAnsi="Times New Roman" w:cs="Times New Roman"/>
        </w:rPr>
        <w:t xml:space="preserve"> Common Core Curriculum</w:t>
      </w:r>
      <w:r w:rsidRPr="00A34591">
        <w:rPr>
          <w:rFonts w:ascii="Times New Roman" w:hAnsi="Times New Roman" w:cs="Times New Roman"/>
        </w:rPr>
        <w:t xml:space="preserve"> ha</w:t>
      </w:r>
      <w:r w:rsidR="00E9068D">
        <w:rPr>
          <w:rFonts w:ascii="Times New Roman" w:hAnsi="Times New Roman" w:cs="Times New Roman"/>
        </w:rPr>
        <w:t>s</w:t>
      </w:r>
      <w:r w:rsidRPr="00A34591">
        <w:rPr>
          <w:rFonts w:ascii="Times New Roman" w:hAnsi="Times New Roman" w:cs="Times New Roman"/>
        </w:rPr>
        <w:t xml:space="preserve"> been lifted out of the context of a full module and modified slightly.</w:t>
      </w:r>
      <w:r w:rsidRPr="00A34591">
        <w:rPr>
          <w:rStyle w:val="FootnoteReference"/>
          <w:rFonts w:ascii="Times New Roman" w:hAnsi="Times New Roman" w:cs="Times New Roman"/>
        </w:rPr>
        <w:footnoteReference w:id="1"/>
      </w:r>
      <w:r w:rsidRPr="00A34591">
        <w:rPr>
          <w:rFonts w:ascii="Times New Roman" w:hAnsi="Times New Roman" w:cs="Times New Roman"/>
        </w:rPr>
        <w:t xml:space="preserve"> </w:t>
      </w:r>
      <w:r>
        <w:rPr>
          <w:rFonts w:ascii="Times New Roman" w:hAnsi="Times New Roman" w:cs="Times New Roman"/>
        </w:rPr>
        <w:t xml:space="preserve"> </w:t>
      </w:r>
    </w:p>
    <w:p w14:paraId="532628D2" w14:textId="77777777" w:rsidR="00007DD3" w:rsidRDefault="00007DD3" w:rsidP="00007DD3">
      <w:pPr>
        <w:tabs>
          <w:tab w:val="left" w:pos="-270"/>
        </w:tabs>
        <w:spacing w:after="240"/>
        <w:ind w:left="-270" w:right="-90"/>
        <w:rPr>
          <w:rFonts w:ascii="Times New Roman" w:hAnsi="Times New Roman" w:cs="Times New Roman"/>
        </w:rPr>
      </w:pPr>
    </w:p>
    <w:p w14:paraId="79F8D03C" w14:textId="77777777" w:rsidR="00007DD3" w:rsidRDefault="00007DD3" w:rsidP="00007DD3">
      <w:pPr>
        <w:tabs>
          <w:tab w:val="left" w:pos="-270"/>
        </w:tabs>
        <w:spacing w:after="240"/>
        <w:ind w:left="-270" w:right="-90"/>
        <w:rPr>
          <w:rFonts w:ascii="Times New Roman" w:hAnsi="Times New Roman" w:cs="Times New Roman"/>
        </w:rPr>
      </w:pPr>
    </w:p>
    <w:p w14:paraId="595986BB" w14:textId="77777777" w:rsidR="00007DD3" w:rsidRDefault="00007DD3" w:rsidP="00007DD3">
      <w:pPr>
        <w:tabs>
          <w:tab w:val="left" w:pos="-270"/>
        </w:tabs>
        <w:spacing w:after="240"/>
        <w:ind w:left="-270" w:right="-90"/>
        <w:rPr>
          <w:rFonts w:ascii="Times New Roman" w:hAnsi="Times New Roman" w:cs="Times New Roman"/>
        </w:rPr>
      </w:pPr>
    </w:p>
    <w:p w14:paraId="5C22A898" w14:textId="77777777" w:rsidR="00884E92" w:rsidRDefault="00884E92">
      <w:pPr>
        <w:rPr>
          <w:rFonts w:ascii="Times New Roman" w:hAnsi="Times New Roman" w:cs="Times New Roman"/>
          <w:b/>
        </w:rPr>
      </w:pPr>
      <w:r>
        <w:rPr>
          <w:rFonts w:ascii="Times New Roman" w:hAnsi="Times New Roman" w:cs="Times New Roman"/>
          <w:b/>
        </w:rPr>
        <w:br w:type="page"/>
      </w:r>
    </w:p>
    <w:p w14:paraId="2B7CB5D7" w14:textId="22D4E35A" w:rsidR="00370364" w:rsidRDefault="002A49EE" w:rsidP="00C91277">
      <w:pPr>
        <w:jc w:val="center"/>
        <w:rPr>
          <w:rFonts w:ascii="Times New Roman" w:hAnsi="Times New Roman" w:cs="Times New Roman"/>
          <w:b/>
        </w:rPr>
      </w:pPr>
      <w:r>
        <w:rPr>
          <w:rFonts w:ascii="Times New Roman" w:hAnsi="Times New Roman" w:cs="Times New Roman"/>
          <w:b/>
        </w:rPr>
        <w:lastRenderedPageBreak/>
        <w:t xml:space="preserve">Standards for Mathematical </w:t>
      </w:r>
      <w:r w:rsidR="00370364">
        <w:rPr>
          <w:rFonts w:ascii="Times New Roman" w:hAnsi="Times New Roman" w:cs="Times New Roman"/>
          <w:b/>
        </w:rPr>
        <w:t xml:space="preserve">Practice and Content Standards </w:t>
      </w:r>
    </w:p>
    <w:p w14:paraId="5F39692C" w14:textId="77777777" w:rsidR="002A49EE" w:rsidRDefault="002A49EE" w:rsidP="006A7303">
      <w:pPr>
        <w:rPr>
          <w:rFonts w:ascii="Times New Roman" w:hAnsi="Times New Roman" w:cs="Times New Roman"/>
          <w:b/>
        </w:rPr>
      </w:pPr>
    </w:p>
    <w:p w14:paraId="44F067F4" w14:textId="77777777" w:rsidR="00E00ABE" w:rsidRDefault="00E00ABE" w:rsidP="00165301">
      <w:pPr>
        <w:ind w:left="-360"/>
        <w:rPr>
          <w:rFonts w:ascii="Times New Roman" w:hAnsi="Times New Roman" w:cs="Times New Roman"/>
          <w:b/>
        </w:rPr>
      </w:pPr>
    </w:p>
    <w:p w14:paraId="666C0B63" w14:textId="47718F8B" w:rsidR="004066B1" w:rsidRDefault="004066B1" w:rsidP="00165301">
      <w:pPr>
        <w:ind w:left="-360"/>
        <w:rPr>
          <w:rFonts w:ascii="Times New Roman" w:hAnsi="Times New Roman" w:cs="Times New Roman"/>
          <w:b/>
        </w:rPr>
      </w:pPr>
      <w:r w:rsidRPr="00262BD1">
        <w:rPr>
          <w:rFonts w:ascii="Times New Roman" w:hAnsi="Times New Roman" w:cs="Times New Roman"/>
          <w:b/>
        </w:rPr>
        <w:t xml:space="preserve">Use the following key to label the </w:t>
      </w:r>
      <w:r w:rsidR="00C82EBA">
        <w:rPr>
          <w:rFonts w:ascii="Times New Roman" w:hAnsi="Times New Roman" w:cs="Times New Roman"/>
          <w:b/>
        </w:rPr>
        <w:t xml:space="preserve">Mathematical </w:t>
      </w:r>
      <w:r>
        <w:rPr>
          <w:rFonts w:ascii="Times New Roman" w:hAnsi="Times New Roman" w:cs="Times New Roman"/>
          <w:b/>
        </w:rPr>
        <w:t xml:space="preserve">Practices </w:t>
      </w:r>
      <w:r w:rsidRPr="00262BD1">
        <w:rPr>
          <w:rFonts w:ascii="Times New Roman" w:hAnsi="Times New Roman" w:cs="Times New Roman"/>
          <w:b/>
        </w:rPr>
        <w:t xml:space="preserve">below.  </w:t>
      </w:r>
    </w:p>
    <w:p w14:paraId="54ABAB04" w14:textId="77777777" w:rsidR="002A49EE" w:rsidRPr="00A34591" w:rsidRDefault="002A49EE" w:rsidP="00C82EBA">
      <w:pPr>
        <w:pStyle w:val="ListParagraph"/>
        <w:numPr>
          <w:ilvl w:val="1"/>
          <w:numId w:val="13"/>
        </w:numPr>
        <w:ind w:left="0"/>
        <w:rPr>
          <w:rFonts w:ascii="Times New Roman" w:hAnsi="Times New Roman" w:cs="Times New Roman"/>
        </w:rPr>
      </w:pPr>
      <w:r w:rsidRPr="00A34591">
        <w:rPr>
          <w:rFonts w:ascii="Times New Roman" w:hAnsi="Times New Roman" w:cs="Times New Roman"/>
        </w:rPr>
        <w:t xml:space="preserve">Mark with an </w:t>
      </w:r>
      <w:r w:rsidRPr="00A34591">
        <w:rPr>
          <w:rFonts w:ascii="Times New Roman" w:hAnsi="Times New Roman" w:cs="Times New Roman"/>
          <w:b/>
        </w:rPr>
        <w:t>X</w:t>
      </w:r>
      <w:r w:rsidRPr="00A34591">
        <w:rPr>
          <w:rFonts w:ascii="Times New Roman" w:hAnsi="Times New Roman" w:cs="Times New Roman"/>
        </w:rPr>
        <w:t xml:space="preserve"> each Mathematical Practice that is likely to be </w:t>
      </w:r>
      <w:r w:rsidRPr="00FB3E56">
        <w:rPr>
          <w:rFonts w:ascii="Times New Roman" w:hAnsi="Times New Roman" w:cs="Times New Roman"/>
          <w:b/>
        </w:rPr>
        <w:t>central</w:t>
      </w:r>
      <w:r w:rsidRPr="00A34591">
        <w:rPr>
          <w:rFonts w:ascii="Times New Roman" w:hAnsi="Times New Roman" w:cs="Times New Roman"/>
        </w:rPr>
        <w:t xml:space="preserve"> to a lesson that specifically targets the content standard. </w:t>
      </w:r>
    </w:p>
    <w:p w14:paraId="58CCABB1" w14:textId="77777777" w:rsidR="002A49EE" w:rsidRPr="00A34591" w:rsidRDefault="002A49EE" w:rsidP="00C82EBA">
      <w:pPr>
        <w:pStyle w:val="ListParagraph"/>
        <w:numPr>
          <w:ilvl w:val="1"/>
          <w:numId w:val="13"/>
        </w:numPr>
        <w:ind w:left="0"/>
        <w:rPr>
          <w:rFonts w:ascii="Times New Roman" w:hAnsi="Times New Roman" w:cs="Times New Roman"/>
        </w:rPr>
      </w:pPr>
      <w:r w:rsidRPr="00A34591">
        <w:rPr>
          <w:rFonts w:ascii="Times New Roman" w:hAnsi="Times New Roman" w:cs="Times New Roman"/>
        </w:rPr>
        <w:t xml:space="preserve">Mark with an </w:t>
      </w:r>
      <w:r w:rsidRPr="00A34591">
        <w:rPr>
          <w:rFonts w:ascii="Times New Roman" w:hAnsi="Times New Roman" w:cs="Times New Roman"/>
          <w:b/>
        </w:rPr>
        <w:t xml:space="preserve">O </w:t>
      </w:r>
      <w:r w:rsidRPr="00A34591">
        <w:rPr>
          <w:rFonts w:ascii="Times New Roman" w:hAnsi="Times New Roman" w:cs="Times New Roman"/>
        </w:rPr>
        <w:t xml:space="preserve">each Mathematical Practice that is more likely to be used in a </w:t>
      </w:r>
      <w:r w:rsidRPr="00FB3E56">
        <w:rPr>
          <w:rFonts w:ascii="Times New Roman" w:hAnsi="Times New Roman" w:cs="Times New Roman"/>
          <w:b/>
        </w:rPr>
        <w:t>supporting role</w:t>
      </w:r>
      <w:r w:rsidRPr="00A34591">
        <w:rPr>
          <w:rFonts w:ascii="Times New Roman" w:hAnsi="Times New Roman" w:cs="Times New Roman"/>
        </w:rPr>
        <w:t xml:space="preserve"> in a lesson that specifically targets the content standard.</w:t>
      </w:r>
    </w:p>
    <w:p w14:paraId="3EE38D14" w14:textId="77777777" w:rsidR="002A49EE" w:rsidRDefault="002A49EE" w:rsidP="00C82EBA">
      <w:pPr>
        <w:pStyle w:val="ListParagraph"/>
        <w:numPr>
          <w:ilvl w:val="1"/>
          <w:numId w:val="13"/>
        </w:numPr>
        <w:ind w:left="0"/>
        <w:rPr>
          <w:rFonts w:ascii="Times New Roman" w:hAnsi="Times New Roman" w:cs="Times New Roman"/>
        </w:rPr>
      </w:pPr>
      <w:r w:rsidRPr="00A34591">
        <w:rPr>
          <w:rFonts w:ascii="Times New Roman" w:hAnsi="Times New Roman" w:cs="Times New Roman"/>
        </w:rPr>
        <w:t xml:space="preserve">Leave blank those </w:t>
      </w:r>
      <w:r>
        <w:rPr>
          <w:rFonts w:ascii="Times New Roman" w:hAnsi="Times New Roman" w:cs="Times New Roman"/>
        </w:rPr>
        <w:t xml:space="preserve">Mathematical </w:t>
      </w:r>
      <w:r w:rsidRPr="00A34591">
        <w:rPr>
          <w:rFonts w:ascii="Times New Roman" w:hAnsi="Times New Roman" w:cs="Times New Roman"/>
        </w:rPr>
        <w:t xml:space="preserve">Practices unlikely to be </w:t>
      </w:r>
      <w:r>
        <w:rPr>
          <w:rFonts w:ascii="Times New Roman" w:hAnsi="Times New Roman" w:cs="Times New Roman"/>
        </w:rPr>
        <w:t>observ</w:t>
      </w:r>
      <w:r w:rsidRPr="00A34591">
        <w:rPr>
          <w:rFonts w:ascii="Times New Roman" w:hAnsi="Times New Roman" w:cs="Times New Roman"/>
        </w:rPr>
        <w:t xml:space="preserve">able </w:t>
      </w:r>
      <w:r>
        <w:rPr>
          <w:rFonts w:ascii="Times New Roman" w:hAnsi="Times New Roman" w:cs="Times New Roman"/>
        </w:rPr>
        <w:t>in</w:t>
      </w:r>
      <w:r w:rsidRPr="00A34591">
        <w:rPr>
          <w:rFonts w:ascii="Times New Roman" w:hAnsi="Times New Roman" w:cs="Times New Roman"/>
        </w:rPr>
        <w:t xml:space="preserve"> a lesson that targets the content standard.</w:t>
      </w:r>
    </w:p>
    <w:p w14:paraId="4EA5F6AD" w14:textId="77777777" w:rsidR="00192655" w:rsidRPr="00A34591" w:rsidRDefault="00192655" w:rsidP="006A7303">
      <w:pPr>
        <w:pStyle w:val="ListParagraph"/>
        <w:ind w:left="0"/>
        <w:rPr>
          <w:rFonts w:ascii="Times New Roman" w:hAnsi="Times New Roman" w:cs="Times New Roman"/>
        </w:rPr>
      </w:pPr>
    </w:p>
    <w:p w14:paraId="3AA801B2" w14:textId="69F4DC26" w:rsidR="002A49EE" w:rsidRDefault="002A49EE" w:rsidP="00192655">
      <w:pPr>
        <w:pStyle w:val="ListParagraph"/>
        <w:ind w:left="-360"/>
        <w:rPr>
          <w:rFonts w:ascii="Times New Roman" w:hAnsi="Times New Roman" w:cs="Times New Roman"/>
        </w:rPr>
      </w:pPr>
      <w:r w:rsidRPr="00A34591">
        <w:rPr>
          <w:rFonts w:ascii="Times New Roman" w:hAnsi="Times New Roman" w:cs="Times New Roman"/>
        </w:rPr>
        <w:t xml:space="preserve">Provide a rationale for </w:t>
      </w:r>
      <w:r w:rsidR="00077F79">
        <w:rPr>
          <w:rFonts w:ascii="Times New Roman" w:hAnsi="Times New Roman" w:cs="Times New Roman"/>
        </w:rPr>
        <w:t xml:space="preserve">each selected </w:t>
      </w:r>
      <w:r w:rsidR="00566790">
        <w:rPr>
          <w:rFonts w:ascii="Times New Roman" w:hAnsi="Times New Roman" w:cs="Times New Roman"/>
        </w:rPr>
        <w:t>s</w:t>
      </w:r>
      <w:r w:rsidR="00077F79">
        <w:rPr>
          <w:rFonts w:ascii="Times New Roman" w:hAnsi="Times New Roman" w:cs="Times New Roman"/>
        </w:rPr>
        <w:t xml:space="preserve">tandard for Mathematical </w:t>
      </w:r>
      <w:r w:rsidR="00077F79" w:rsidRPr="00077F79">
        <w:rPr>
          <w:rFonts w:ascii="Times New Roman" w:hAnsi="Times New Roman" w:cs="Times New Roman"/>
        </w:rPr>
        <w:t>Practice.</w:t>
      </w:r>
    </w:p>
    <w:p w14:paraId="4AA2265D" w14:textId="77777777" w:rsidR="006F3B3B" w:rsidRDefault="006F3B3B" w:rsidP="00042AEE">
      <w:pPr>
        <w:jc w:val="center"/>
        <w:rPr>
          <w:rFonts w:ascii="Times New Roman" w:hAnsi="Times New Roman" w:cs="Times New Roman"/>
          <w:b/>
        </w:rPr>
      </w:pPr>
    </w:p>
    <w:p w14:paraId="726929B2" w14:textId="77777777" w:rsidR="00C82EBA" w:rsidRDefault="00C82EBA" w:rsidP="00C82EBA">
      <w:pPr>
        <w:ind w:left="-360"/>
        <w:rPr>
          <w:rFonts w:ascii="Times New Roman" w:hAnsi="Times New Roman" w:cs="Times New Roman"/>
        </w:rPr>
      </w:pPr>
      <w:r w:rsidRPr="00A34591">
        <w:rPr>
          <w:rFonts w:ascii="Times New Roman" w:hAnsi="Times New Roman" w:cs="Times New Roman"/>
        </w:rPr>
        <w:t>Note: There can be multiple “correct” interpretations of the content standard’s requirements based on how it is being approached in a lesson.</w:t>
      </w:r>
    </w:p>
    <w:p w14:paraId="076CC25D" w14:textId="77777777" w:rsidR="00C82EBA" w:rsidRPr="00A34591" w:rsidRDefault="00C82EBA" w:rsidP="006A7303">
      <w:pPr>
        <w:rPr>
          <w:rFonts w:ascii="Times New Roman" w:hAnsi="Times New Roman" w:cs="Times New Roman"/>
        </w:rPr>
      </w:pPr>
    </w:p>
    <w:tbl>
      <w:tblPr>
        <w:tblStyle w:val="TableGrid"/>
        <w:tblW w:w="9990" w:type="dxa"/>
        <w:tblInd w:w="-432" w:type="dxa"/>
        <w:tblLook w:val="04A0" w:firstRow="1" w:lastRow="0" w:firstColumn="1" w:lastColumn="0" w:noHBand="0" w:noVBand="1"/>
      </w:tblPr>
      <w:tblGrid>
        <w:gridCol w:w="1539"/>
        <w:gridCol w:w="1107"/>
        <w:gridCol w:w="1107"/>
        <w:gridCol w:w="1107"/>
        <w:gridCol w:w="1107"/>
        <w:gridCol w:w="1107"/>
        <w:gridCol w:w="1107"/>
        <w:gridCol w:w="1809"/>
      </w:tblGrid>
      <w:tr w:rsidR="00DA45C7" w:rsidRPr="00A34591" w14:paraId="151C9D6F" w14:textId="77777777" w:rsidTr="007B5A84">
        <w:trPr>
          <w:trHeight w:val="872"/>
        </w:trPr>
        <w:tc>
          <w:tcPr>
            <w:tcW w:w="9990" w:type="dxa"/>
            <w:gridSpan w:val="8"/>
          </w:tcPr>
          <w:p w14:paraId="49A68A83" w14:textId="18254E8F" w:rsidR="00546DAA" w:rsidRPr="00A34591" w:rsidRDefault="007E7DD8">
            <w:pPr>
              <w:rPr>
                <w:rFonts w:ascii="Times New Roman" w:hAnsi="Times New Roman" w:cs="Times New Roman"/>
              </w:rPr>
            </w:pPr>
            <w:r>
              <w:rPr>
                <w:rFonts w:ascii="Times New Roman" w:hAnsi="Times New Roman" w:cs="Times New Roman"/>
                <w:b/>
              </w:rPr>
              <w:t xml:space="preserve">CCR </w:t>
            </w:r>
            <w:r w:rsidR="00927F23" w:rsidRPr="00A34591">
              <w:rPr>
                <w:rFonts w:ascii="Times New Roman" w:hAnsi="Times New Roman" w:cs="Times New Roman"/>
                <w:b/>
              </w:rPr>
              <w:t xml:space="preserve">Level B </w:t>
            </w:r>
            <w:r w:rsidR="00DA45C7" w:rsidRPr="00A34591">
              <w:rPr>
                <w:rFonts w:ascii="Times New Roman" w:hAnsi="Times New Roman" w:cs="Times New Roman"/>
                <w:b/>
              </w:rPr>
              <w:t xml:space="preserve">Content Standard: </w:t>
            </w:r>
            <w:r w:rsidR="00927F23" w:rsidRPr="00A34591">
              <w:rPr>
                <w:rFonts w:ascii="Times New Roman" w:hAnsi="Times New Roman" w:cs="Times New Roman"/>
                <w:color w:val="000000"/>
              </w:rPr>
              <w:t>Solve two-step word problems using the four operations. Represent these problems using equations with a letter standing for the unknown quantity. Assess the reasonableness of answers using mental computation and estimation strategies including rounding.</w:t>
            </w:r>
          </w:p>
        </w:tc>
      </w:tr>
      <w:tr w:rsidR="00DA45C7" w:rsidRPr="00A34591" w14:paraId="4ECA8363" w14:textId="77777777" w:rsidTr="006F3B3B">
        <w:tc>
          <w:tcPr>
            <w:tcW w:w="1539" w:type="dxa"/>
          </w:tcPr>
          <w:p w14:paraId="05D056A3" w14:textId="77777777" w:rsidR="00DA45C7" w:rsidRPr="00A34591" w:rsidRDefault="00DA45C7" w:rsidP="007F48FD">
            <w:pPr>
              <w:jc w:val="center"/>
              <w:rPr>
                <w:rFonts w:ascii="Times New Roman" w:hAnsi="Times New Roman" w:cs="Times New Roman"/>
                <w:b/>
              </w:rPr>
            </w:pPr>
            <w:r w:rsidRPr="00A34591">
              <w:rPr>
                <w:rFonts w:ascii="Times New Roman" w:hAnsi="Times New Roman" w:cs="Times New Roman"/>
                <w:b/>
              </w:rPr>
              <w:t>MP.1</w:t>
            </w:r>
          </w:p>
        </w:tc>
        <w:tc>
          <w:tcPr>
            <w:tcW w:w="1107" w:type="dxa"/>
          </w:tcPr>
          <w:p w14:paraId="24985E3E" w14:textId="77777777" w:rsidR="00DA45C7" w:rsidRPr="00A34591" w:rsidRDefault="00DA45C7" w:rsidP="007F48FD">
            <w:pPr>
              <w:jc w:val="center"/>
              <w:rPr>
                <w:rFonts w:ascii="Times New Roman" w:hAnsi="Times New Roman" w:cs="Times New Roman"/>
                <w:b/>
              </w:rPr>
            </w:pPr>
            <w:r w:rsidRPr="00A34591">
              <w:rPr>
                <w:rFonts w:ascii="Times New Roman" w:hAnsi="Times New Roman" w:cs="Times New Roman"/>
                <w:b/>
              </w:rPr>
              <w:t>MP.2</w:t>
            </w:r>
          </w:p>
        </w:tc>
        <w:tc>
          <w:tcPr>
            <w:tcW w:w="1107" w:type="dxa"/>
          </w:tcPr>
          <w:p w14:paraId="04643EC1" w14:textId="77777777" w:rsidR="00DA45C7" w:rsidRPr="00A34591" w:rsidRDefault="00DA45C7" w:rsidP="007F48FD">
            <w:pPr>
              <w:jc w:val="center"/>
              <w:rPr>
                <w:rFonts w:ascii="Times New Roman" w:hAnsi="Times New Roman" w:cs="Times New Roman"/>
                <w:b/>
              </w:rPr>
            </w:pPr>
            <w:r w:rsidRPr="00A34591">
              <w:rPr>
                <w:rFonts w:ascii="Times New Roman" w:hAnsi="Times New Roman" w:cs="Times New Roman"/>
                <w:b/>
              </w:rPr>
              <w:t>MP.3</w:t>
            </w:r>
          </w:p>
        </w:tc>
        <w:tc>
          <w:tcPr>
            <w:tcW w:w="1107" w:type="dxa"/>
          </w:tcPr>
          <w:p w14:paraId="14C81781" w14:textId="77777777" w:rsidR="00DA45C7" w:rsidRPr="00A34591" w:rsidRDefault="00DA45C7" w:rsidP="007F48FD">
            <w:pPr>
              <w:jc w:val="center"/>
              <w:rPr>
                <w:rFonts w:ascii="Times New Roman" w:hAnsi="Times New Roman" w:cs="Times New Roman"/>
                <w:b/>
              </w:rPr>
            </w:pPr>
            <w:r w:rsidRPr="00A34591">
              <w:rPr>
                <w:rFonts w:ascii="Times New Roman" w:hAnsi="Times New Roman" w:cs="Times New Roman"/>
                <w:b/>
              </w:rPr>
              <w:t>MP.4</w:t>
            </w:r>
          </w:p>
        </w:tc>
        <w:tc>
          <w:tcPr>
            <w:tcW w:w="1107" w:type="dxa"/>
          </w:tcPr>
          <w:p w14:paraId="5B3A7BD7" w14:textId="77777777" w:rsidR="00DA45C7" w:rsidRPr="00A34591" w:rsidRDefault="00DA45C7" w:rsidP="007F48FD">
            <w:pPr>
              <w:jc w:val="center"/>
              <w:rPr>
                <w:rFonts w:ascii="Times New Roman" w:hAnsi="Times New Roman" w:cs="Times New Roman"/>
                <w:b/>
              </w:rPr>
            </w:pPr>
            <w:r w:rsidRPr="00A34591">
              <w:rPr>
                <w:rFonts w:ascii="Times New Roman" w:hAnsi="Times New Roman" w:cs="Times New Roman"/>
                <w:b/>
              </w:rPr>
              <w:t>MP.5</w:t>
            </w:r>
          </w:p>
        </w:tc>
        <w:tc>
          <w:tcPr>
            <w:tcW w:w="1107" w:type="dxa"/>
          </w:tcPr>
          <w:p w14:paraId="6DADC7FC" w14:textId="77777777" w:rsidR="00DA45C7" w:rsidRPr="00A34591" w:rsidRDefault="00DA45C7" w:rsidP="007F48FD">
            <w:pPr>
              <w:jc w:val="center"/>
              <w:rPr>
                <w:rFonts w:ascii="Times New Roman" w:hAnsi="Times New Roman" w:cs="Times New Roman"/>
                <w:b/>
              </w:rPr>
            </w:pPr>
            <w:r w:rsidRPr="00A34591">
              <w:rPr>
                <w:rFonts w:ascii="Times New Roman" w:hAnsi="Times New Roman" w:cs="Times New Roman"/>
                <w:b/>
              </w:rPr>
              <w:t>MP.6</w:t>
            </w:r>
          </w:p>
        </w:tc>
        <w:tc>
          <w:tcPr>
            <w:tcW w:w="1107" w:type="dxa"/>
          </w:tcPr>
          <w:p w14:paraId="3EDE096E" w14:textId="77777777" w:rsidR="00DA45C7" w:rsidRPr="00A34591" w:rsidRDefault="00DA45C7" w:rsidP="007F48FD">
            <w:pPr>
              <w:jc w:val="center"/>
              <w:rPr>
                <w:rFonts w:ascii="Times New Roman" w:hAnsi="Times New Roman" w:cs="Times New Roman"/>
                <w:b/>
              </w:rPr>
            </w:pPr>
            <w:r w:rsidRPr="00A34591">
              <w:rPr>
                <w:rFonts w:ascii="Times New Roman" w:hAnsi="Times New Roman" w:cs="Times New Roman"/>
                <w:b/>
              </w:rPr>
              <w:t>MP.7</w:t>
            </w:r>
          </w:p>
        </w:tc>
        <w:tc>
          <w:tcPr>
            <w:tcW w:w="1809" w:type="dxa"/>
          </w:tcPr>
          <w:p w14:paraId="671C969A" w14:textId="77777777" w:rsidR="00DA45C7" w:rsidRPr="00A34591" w:rsidRDefault="00DA45C7" w:rsidP="007F48FD">
            <w:pPr>
              <w:jc w:val="center"/>
              <w:rPr>
                <w:rFonts w:ascii="Times New Roman" w:hAnsi="Times New Roman" w:cs="Times New Roman"/>
                <w:b/>
              </w:rPr>
            </w:pPr>
            <w:r w:rsidRPr="00A34591">
              <w:rPr>
                <w:rFonts w:ascii="Times New Roman" w:hAnsi="Times New Roman" w:cs="Times New Roman"/>
                <w:b/>
              </w:rPr>
              <w:t>MP.8</w:t>
            </w:r>
          </w:p>
        </w:tc>
      </w:tr>
      <w:tr w:rsidR="00DA45C7" w:rsidRPr="00A34591" w14:paraId="2FCEC772" w14:textId="77777777" w:rsidTr="006F3B3B">
        <w:tc>
          <w:tcPr>
            <w:tcW w:w="1539" w:type="dxa"/>
          </w:tcPr>
          <w:p w14:paraId="4A1F46F4" w14:textId="77777777" w:rsidR="00DA45C7" w:rsidRPr="00A34591" w:rsidRDefault="00DA45C7" w:rsidP="007F48FD">
            <w:pPr>
              <w:jc w:val="center"/>
              <w:rPr>
                <w:rFonts w:ascii="Times New Roman" w:hAnsi="Times New Roman" w:cs="Times New Roman"/>
                <w:b/>
                <w:color w:val="FF0000"/>
              </w:rPr>
            </w:pPr>
          </w:p>
        </w:tc>
        <w:tc>
          <w:tcPr>
            <w:tcW w:w="1107" w:type="dxa"/>
          </w:tcPr>
          <w:p w14:paraId="2CF1DE40" w14:textId="77777777" w:rsidR="00DA45C7" w:rsidRPr="00A34591" w:rsidRDefault="00DA45C7" w:rsidP="007F48FD">
            <w:pPr>
              <w:jc w:val="center"/>
              <w:rPr>
                <w:rFonts w:ascii="Times New Roman" w:hAnsi="Times New Roman" w:cs="Times New Roman"/>
                <w:b/>
                <w:color w:val="FF0000"/>
              </w:rPr>
            </w:pPr>
          </w:p>
        </w:tc>
        <w:tc>
          <w:tcPr>
            <w:tcW w:w="1107" w:type="dxa"/>
          </w:tcPr>
          <w:p w14:paraId="55E80E65" w14:textId="77777777" w:rsidR="00DA45C7" w:rsidRPr="00A34591" w:rsidRDefault="00DA45C7" w:rsidP="007F48FD">
            <w:pPr>
              <w:jc w:val="center"/>
              <w:rPr>
                <w:rFonts w:ascii="Times New Roman" w:hAnsi="Times New Roman" w:cs="Times New Roman"/>
                <w:color w:val="FF0000"/>
              </w:rPr>
            </w:pPr>
          </w:p>
        </w:tc>
        <w:tc>
          <w:tcPr>
            <w:tcW w:w="1107" w:type="dxa"/>
          </w:tcPr>
          <w:p w14:paraId="427D2E07" w14:textId="77777777" w:rsidR="00DA45C7" w:rsidRPr="00A34591" w:rsidRDefault="00DA45C7" w:rsidP="007F48FD">
            <w:pPr>
              <w:jc w:val="center"/>
              <w:rPr>
                <w:rFonts w:ascii="Times New Roman" w:hAnsi="Times New Roman" w:cs="Times New Roman"/>
                <w:color w:val="FF0000"/>
              </w:rPr>
            </w:pPr>
          </w:p>
        </w:tc>
        <w:tc>
          <w:tcPr>
            <w:tcW w:w="1107" w:type="dxa"/>
          </w:tcPr>
          <w:p w14:paraId="575BAD9D" w14:textId="77777777" w:rsidR="00DA45C7" w:rsidRPr="00A34591" w:rsidRDefault="00DA45C7" w:rsidP="007F48FD">
            <w:pPr>
              <w:jc w:val="center"/>
              <w:rPr>
                <w:rFonts w:ascii="Times New Roman" w:hAnsi="Times New Roman" w:cs="Times New Roman"/>
                <w:color w:val="FF0000"/>
              </w:rPr>
            </w:pPr>
          </w:p>
        </w:tc>
        <w:tc>
          <w:tcPr>
            <w:tcW w:w="1107" w:type="dxa"/>
          </w:tcPr>
          <w:p w14:paraId="73204F87" w14:textId="77777777" w:rsidR="00DA45C7" w:rsidRPr="00A34591" w:rsidRDefault="00DA45C7" w:rsidP="007F48FD">
            <w:pPr>
              <w:jc w:val="center"/>
              <w:rPr>
                <w:rFonts w:ascii="Times New Roman" w:hAnsi="Times New Roman" w:cs="Times New Roman"/>
                <w:color w:val="FF0000"/>
              </w:rPr>
            </w:pPr>
          </w:p>
        </w:tc>
        <w:tc>
          <w:tcPr>
            <w:tcW w:w="1107" w:type="dxa"/>
          </w:tcPr>
          <w:p w14:paraId="3997D2AC" w14:textId="77777777" w:rsidR="00DA45C7" w:rsidRPr="00A34591" w:rsidRDefault="00DA45C7" w:rsidP="007F48FD">
            <w:pPr>
              <w:jc w:val="center"/>
              <w:rPr>
                <w:rFonts w:ascii="Times New Roman" w:hAnsi="Times New Roman" w:cs="Times New Roman"/>
                <w:color w:val="FF0000"/>
              </w:rPr>
            </w:pPr>
          </w:p>
        </w:tc>
        <w:tc>
          <w:tcPr>
            <w:tcW w:w="1809" w:type="dxa"/>
          </w:tcPr>
          <w:p w14:paraId="1079E83B" w14:textId="77777777" w:rsidR="00DA45C7" w:rsidRPr="00A34591" w:rsidRDefault="00DA45C7" w:rsidP="007F48FD">
            <w:pPr>
              <w:jc w:val="center"/>
              <w:rPr>
                <w:rFonts w:ascii="Times New Roman" w:hAnsi="Times New Roman" w:cs="Times New Roman"/>
                <w:color w:val="FF0000"/>
              </w:rPr>
            </w:pPr>
          </w:p>
        </w:tc>
      </w:tr>
      <w:tr w:rsidR="00DA45C7" w:rsidRPr="00A34591" w14:paraId="04BB73B7" w14:textId="77777777" w:rsidTr="006F3B3B">
        <w:tc>
          <w:tcPr>
            <w:tcW w:w="9990" w:type="dxa"/>
            <w:gridSpan w:val="8"/>
          </w:tcPr>
          <w:p w14:paraId="2AC63A1B" w14:textId="35D728D4" w:rsidR="00DA45C7" w:rsidRPr="00A34591" w:rsidRDefault="00DA45C7">
            <w:pPr>
              <w:rPr>
                <w:rFonts w:ascii="Times New Roman" w:hAnsi="Times New Roman" w:cs="Times New Roman"/>
                <w:color w:val="FF0000"/>
              </w:rPr>
            </w:pPr>
            <w:r w:rsidRPr="00A34591">
              <w:rPr>
                <w:rFonts w:ascii="Times New Roman" w:hAnsi="Times New Roman" w:cs="Times New Roman"/>
                <w:b/>
              </w:rPr>
              <w:t>Rationale</w:t>
            </w:r>
            <w:r w:rsidR="00FB3E56">
              <w:rPr>
                <w:rFonts w:ascii="Times New Roman" w:hAnsi="Times New Roman" w:cs="Times New Roman"/>
                <w:b/>
              </w:rPr>
              <w:t>s</w:t>
            </w:r>
            <w:r w:rsidRPr="00A34591">
              <w:rPr>
                <w:rFonts w:ascii="Times New Roman" w:hAnsi="Times New Roman" w:cs="Times New Roman"/>
                <w:b/>
              </w:rPr>
              <w:t>:</w:t>
            </w:r>
            <w:r w:rsidR="00EF7BD2" w:rsidRPr="00A34591">
              <w:rPr>
                <w:rFonts w:ascii="Times New Roman" w:hAnsi="Times New Roman" w:cs="Times New Roman"/>
                <w:b/>
              </w:rPr>
              <w:t xml:space="preserve"> </w:t>
            </w:r>
          </w:p>
          <w:p w14:paraId="11AFE18C" w14:textId="77777777" w:rsidR="00DA45C7" w:rsidRPr="00A34591" w:rsidRDefault="00DA45C7">
            <w:pPr>
              <w:rPr>
                <w:rFonts w:ascii="Times New Roman" w:hAnsi="Times New Roman" w:cs="Times New Roman"/>
                <w:b/>
                <w:color w:val="FF0000"/>
              </w:rPr>
            </w:pPr>
          </w:p>
          <w:p w14:paraId="236C7321" w14:textId="77777777" w:rsidR="00546DAA" w:rsidRPr="00A34591" w:rsidRDefault="00546DAA">
            <w:pPr>
              <w:rPr>
                <w:rFonts w:ascii="Times New Roman" w:hAnsi="Times New Roman" w:cs="Times New Roman"/>
                <w:b/>
                <w:color w:val="FF0000"/>
              </w:rPr>
            </w:pPr>
          </w:p>
          <w:p w14:paraId="021F084A" w14:textId="77777777" w:rsidR="00546DAA" w:rsidRDefault="00546DAA">
            <w:pPr>
              <w:rPr>
                <w:rFonts w:ascii="Times New Roman" w:hAnsi="Times New Roman" w:cs="Times New Roman"/>
                <w:b/>
                <w:color w:val="FF0000"/>
              </w:rPr>
            </w:pPr>
          </w:p>
          <w:p w14:paraId="51F2F001" w14:textId="77777777" w:rsidR="00C534B0" w:rsidRDefault="00C534B0">
            <w:pPr>
              <w:rPr>
                <w:rFonts w:ascii="Times New Roman" w:hAnsi="Times New Roman" w:cs="Times New Roman"/>
                <w:b/>
                <w:color w:val="FF0000"/>
              </w:rPr>
            </w:pPr>
          </w:p>
          <w:p w14:paraId="6FEE470E" w14:textId="77777777" w:rsidR="00C534B0" w:rsidRDefault="00C534B0">
            <w:pPr>
              <w:rPr>
                <w:rFonts w:ascii="Times New Roman" w:hAnsi="Times New Roman" w:cs="Times New Roman"/>
                <w:b/>
                <w:color w:val="FF0000"/>
              </w:rPr>
            </w:pPr>
          </w:p>
          <w:p w14:paraId="2328C51F" w14:textId="77777777" w:rsidR="00C534B0" w:rsidRDefault="00C534B0">
            <w:pPr>
              <w:rPr>
                <w:rFonts w:ascii="Times New Roman" w:hAnsi="Times New Roman" w:cs="Times New Roman"/>
                <w:b/>
                <w:color w:val="FF0000"/>
              </w:rPr>
            </w:pPr>
          </w:p>
          <w:p w14:paraId="6E1EF26D" w14:textId="77777777" w:rsidR="00C534B0" w:rsidRDefault="00C534B0">
            <w:pPr>
              <w:rPr>
                <w:rFonts w:ascii="Times New Roman" w:hAnsi="Times New Roman" w:cs="Times New Roman"/>
                <w:b/>
                <w:color w:val="FF0000"/>
              </w:rPr>
            </w:pPr>
          </w:p>
          <w:p w14:paraId="34473A55" w14:textId="77777777" w:rsidR="00C534B0" w:rsidRDefault="00C534B0">
            <w:pPr>
              <w:rPr>
                <w:rFonts w:ascii="Times New Roman" w:hAnsi="Times New Roman" w:cs="Times New Roman"/>
                <w:b/>
                <w:color w:val="FF0000"/>
              </w:rPr>
            </w:pPr>
          </w:p>
          <w:p w14:paraId="2B9596BD" w14:textId="77777777" w:rsidR="00C534B0" w:rsidRDefault="00C534B0">
            <w:pPr>
              <w:rPr>
                <w:rFonts w:ascii="Times New Roman" w:hAnsi="Times New Roman" w:cs="Times New Roman"/>
                <w:b/>
                <w:color w:val="FF0000"/>
              </w:rPr>
            </w:pPr>
          </w:p>
          <w:p w14:paraId="24C48B8E" w14:textId="77777777" w:rsidR="00C534B0" w:rsidRDefault="00C534B0">
            <w:pPr>
              <w:rPr>
                <w:rFonts w:ascii="Times New Roman" w:hAnsi="Times New Roman" w:cs="Times New Roman"/>
                <w:b/>
                <w:color w:val="FF0000"/>
              </w:rPr>
            </w:pPr>
          </w:p>
          <w:p w14:paraId="232A9796" w14:textId="77777777" w:rsidR="00C534B0" w:rsidRDefault="00C534B0">
            <w:pPr>
              <w:rPr>
                <w:rFonts w:ascii="Times New Roman" w:hAnsi="Times New Roman" w:cs="Times New Roman"/>
                <w:b/>
                <w:color w:val="FF0000"/>
              </w:rPr>
            </w:pPr>
          </w:p>
          <w:p w14:paraId="34061688" w14:textId="77777777" w:rsidR="00C534B0" w:rsidRDefault="00C534B0">
            <w:pPr>
              <w:rPr>
                <w:rFonts w:ascii="Times New Roman" w:hAnsi="Times New Roman" w:cs="Times New Roman"/>
                <w:b/>
                <w:color w:val="FF0000"/>
              </w:rPr>
            </w:pPr>
          </w:p>
          <w:p w14:paraId="689B2C5B" w14:textId="77777777" w:rsidR="00C534B0" w:rsidRDefault="00C534B0">
            <w:pPr>
              <w:rPr>
                <w:rFonts w:ascii="Times New Roman" w:hAnsi="Times New Roman" w:cs="Times New Roman"/>
                <w:b/>
                <w:color w:val="FF0000"/>
              </w:rPr>
            </w:pPr>
          </w:p>
          <w:p w14:paraId="7E18124F" w14:textId="77777777" w:rsidR="00C91277" w:rsidRPr="00A34591" w:rsidRDefault="00C91277">
            <w:pPr>
              <w:rPr>
                <w:rFonts w:ascii="Times New Roman" w:hAnsi="Times New Roman" w:cs="Times New Roman"/>
                <w:b/>
                <w:color w:val="FF0000"/>
              </w:rPr>
            </w:pPr>
          </w:p>
          <w:p w14:paraId="7B8DA9E3" w14:textId="77777777" w:rsidR="00546DAA" w:rsidRPr="00A34591" w:rsidRDefault="00546DAA">
            <w:pPr>
              <w:rPr>
                <w:rFonts w:ascii="Times New Roman" w:hAnsi="Times New Roman" w:cs="Times New Roman"/>
                <w:b/>
              </w:rPr>
            </w:pPr>
          </w:p>
        </w:tc>
      </w:tr>
    </w:tbl>
    <w:p w14:paraId="53E0A8C8" w14:textId="77777777" w:rsidR="00546DAA" w:rsidRDefault="00546DAA">
      <w:pPr>
        <w:rPr>
          <w:rFonts w:ascii="Times New Roman" w:hAnsi="Times New Roman" w:cs="Times New Roman"/>
        </w:rPr>
      </w:pPr>
    </w:p>
    <w:p w14:paraId="7245D3C4" w14:textId="77777777" w:rsidR="00007DD3" w:rsidRPr="00A34591" w:rsidRDefault="00007DD3">
      <w:pPr>
        <w:rPr>
          <w:rFonts w:ascii="Times New Roman" w:hAnsi="Times New Roman" w:cs="Times New Roman"/>
        </w:rPr>
      </w:pPr>
    </w:p>
    <w:p w14:paraId="7E12F04C" w14:textId="7D255F9A" w:rsidR="00995669" w:rsidRDefault="00995669" w:rsidP="007B033E">
      <w:pPr>
        <w:tabs>
          <w:tab w:val="left" w:pos="0"/>
        </w:tabs>
        <w:rPr>
          <w:rFonts w:ascii="Times New Roman" w:hAnsi="Times New Roman" w:cs="Times New Roman"/>
        </w:rPr>
      </w:pPr>
    </w:p>
    <w:p w14:paraId="63053C32" w14:textId="77777777" w:rsidR="00370364" w:rsidRDefault="00370364">
      <w:pPr>
        <w:rPr>
          <w:rFonts w:ascii="Times New Roman" w:hAnsi="Times New Roman" w:cs="Times New Roman"/>
          <w:b/>
        </w:rPr>
      </w:pPr>
      <w:r>
        <w:rPr>
          <w:rFonts w:ascii="Times New Roman" w:hAnsi="Times New Roman" w:cs="Times New Roman"/>
          <w:b/>
        </w:rPr>
        <w:br w:type="page"/>
      </w:r>
    </w:p>
    <w:p w14:paraId="13862E8F" w14:textId="77777777" w:rsidR="009A0DA3" w:rsidRDefault="009A0DA3" w:rsidP="009A0DA3">
      <w:pPr>
        <w:tabs>
          <w:tab w:val="left" w:pos="0"/>
        </w:tabs>
        <w:jc w:val="center"/>
        <w:rPr>
          <w:rFonts w:ascii="Times New Roman" w:hAnsi="Times New Roman" w:cs="Times New Roman"/>
          <w:b/>
        </w:rPr>
      </w:pPr>
    </w:p>
    <w:p w14:paraId="629DB628" w14:textId="1006681F" w:rsidR="006C64A6" w:rsidRDefault="006C64A6" w:rsidP="000229E0">
      <w:pPr>
        <w:jc w:val="center"/>
        <w:rPr>
          <w:rFonts w:ascii="Times New Roman" w:hAnsi="Times New Roman" w:cs="Times New Roman"/>
          <w:b/>
        </w:rPr>
      </w:pPr>
      <w:r>
        <w:rPr>
          <w:rFonts w:ascii="Times New Roman" w:hAnsi="Times New Roman" w:cs="Times New Roman"/>
          <w:b/>
        </w:rPr>
        <w:t xml:space="preserve">Enriching a Lesson </w:t>
      </w:r>
      <w:r w:rsidR="00D230C6">
        <w:rPr>
          <w:rFonts w:ascii="Times New Roman" w:hAnsi="Times New Roman" w:cs="Times New Roman"/>
          <w:b/>
        </w:rPr>
        <w:t>W</w:t>
      </w:r>
      <w:r>
        <w:rPr>
          <w:rFonts w:ascii="Times New Roman" w:hAnsi="Times New Roman" w:cs="Times New Roman"/>
          <w:b/>
        </w:rPr>
        <w:t xml:space="preserve">ith </w:t>
      </w:r>
      <w:r w:rsidR="00443541">
        <w:rPr>
          <w:rFonts w:ascii="Times New Roman" w:hAnsi="Times New Roman" w:cs="Times New Roman"/>
          <w:b/>
        </w:rPr>
        <w:t xml:space="preserve">Standards for </w:t>
      </w:r>
      <w:r>
        <w:rPr>
          <w:rFonts w:ascii="Times New Roman" w:hAnsi="Times New Roman" w:cs="Times New Roman"/>
          <w:b/>
        </w:rPr>
        <w:t xml:space="preserve">Mathematical Practice </w:t>
      </w:r>
    </w:p>
    <w:p w14:paraId="0C6271B5" w14:textId="77777777" w:rsidR="006C64A6" w:rsidRDefault="006C64A6" w:rsidP="006C64A6">
      <w:pPr>
        <w:tabs>
          <w:tab w:val="left" w:pos="0"/>
        </w:tabs>
        <w:jc w:val="center"/>
        <w:rPr>
          <w:rFonts w:ascii="Times New Roman" w:hAnsi="Times New Roman" w:cs="Times New Roman"/>
          <w:b/>
        </w:rPr>
      </w:pPr>
    </w:p>
    <w:p w14:paraId="3C5A4702" w14:textId="205238C4" w:rsidR="00761A57" w:rsidRPr="002A49EE" w:rsidRDefault="007C6265" w:rsidP="00A367EF">
      <w:pPr>
        <w:tabs>
          <w:tab w:val="left" w:pos="-270"/>
        </w:tabs>
        <w:spacing w:after="240"/>
        <w:ind w:left="-270" w:right="-90"/>
        <w:jc w:val="center"/>
        <w:rPr>
          <w:rFonts w:ascii="Times New Roman" w:hAnsi="Times New Roman" w:cs="Times New Roman"/>
        </w:rPr>
      </w:pPr>
      <w:r w:rsidRPr="00007DD3">
        <w:rPr>
          <w:rFonts w:ascii="Times New Roman" w:hAnsi="Times New Roman" w:cs="Times New Roman"/>
          <w:b/>
        </w:rPr>
        <w:t>Mathematics Lesson – Equivalent Fractions</w:t>
      </w:r>
    </w:p>
    <w:p w14:paraId="68573798" w14:textId="77777777" w:rsidR="009C0B7C" w:rsidRDefault="002F2227" w:rsidP="00553933">
      <w:pPr>
        <w:tabs>
          <w:tab w:val="left" w:pos="0"/>
        </w:tabs>
        <w:ind w:right="-90"/>
        <w:rPr>
          <w:rFonts w:ascii="Times New Roman" w:hAnsi="Times New Roman" w:cs="Times New Roman"/>
        </w:rPr>
      </w:pPr>
      <w:r w:rsidRPr="00A34591">
        <w:rPr>
          <w:rFonts w:ascii="Times New Roman" w:hAnsi="Times New Roman" w:cs="Times New Roman"/>
        </w:rPr>
        <w:t xml:space="preserve">Full text of </w:t>
      </w:r>
      <w:r w:rsidR="0064577C" w:rsidRPr="00A34591">
        <w:rPr>
          <w:rFonts w:ascii="Times New Roman" w:hAnsi="Times New Roman" w:cs="Times New Roman"/>
        </w:rPr>
        <w:t xml:space="preserve">the </w:t>
      </w:r>
      <w:r w:rsidRPr="00A34591">
        <w:rPr>
          <w:rFonts w:ascii="Times New Roman" w:hAnsi="Times New Roman" w:cs="Times New Roman"/>
        </w:rPr>
        <w:t>t</w:t>
      </w:r>
      <w:r w:rsidR="00761A57" w:rsidRPr="00A34591">
        <w:rPr>
          <w:rFonts w:ascii="Times New Roman" w:hAnsi="Times New Roman" w:cs="Times New Roman"/>
        </w:rPr>
        <w:t xml:space="preserve">argeted </w:t>
      </w:r>
      <w:r w:rsidR="00510E0A" w:rsidRPr="00A34591">
        <w:rPr>
          <w:rFonts w:ascii="Times New Roman" w:hAnsi="Times New Roman" w:cs="Times New Roman"/>
        </w:rPr>
        <w:t xml:space="preserve">Level C </w:t>
      </w:r>
      <w:r w:rsidR="007B033E" w:rsidRPr="00A34591">
        <w:rPr>
          <w:rFonts w:ascii="Times New Roman" w:hAnsi="Times New Roman" w:cs="Times New Roman"/>
        </w:rPr>
        <w:t xml:space="preserve">content </w:t>
      </w:r>
      <w:r w:rsidRPr="00A34591">
        <w:rPr>
          <w:rFonts w:ascii="Times New Roman" w:hAnsi="Times New Roman" w:cs="Times New Roman"/>
        </w:rPr>
        <w:t>s</w:t>
      </w:r>
      <w:r w:rsidR="00761A57" w:rsidRPr="00A34591">
        <w:rPr>
          <w:rFonts w:ascii="Times New Roman" w:hAnsi="Times New Roman" w:cs="Times New Roman"/>
        </w:rPr>
        <w:t>tandards</w:t>
      </w:r>
      <w:r w:rsidRPr="00A34591">
        <w:rPr>
          <w:rFonts w:ascii="Times New Roman" w:hAnsi="Times New Roman" w:cs="Times New Roman"/>
        </w:rPr>
        <w:t xml:space="preserve"> (as listed in the lesson)</w:t>
      </w:r>
      <w:r w:rsidR="00761A57" w:rsidRPr="00A34591">
        <w:rPr>
          <w:rFonts w:ascii="Times New Roman" w:hAnsi="Times New Roman" w:cs="Times New Roman"/>
        </w:rPr>
        <w:t xml:space="preserve">: </w:t>
      </w:r>
    </w:p>
    <w:p w14:paraId="3FF2F34C" w14:textId="77777777" w:rsidR="007E7DD8" w:rsidRPr="00A34591" w:rsidRDefault="007E7DD8" w:rsidP="005438D0">
      <w:pPr>
        <w:tabs>
          <w:tab w:val="left" w:pos="-270"/>
        </w:tabs>
        <w:ind w:left="-270" w:right="-90"/>
        <w:rPr>
          <w:rFonts w:ascii="Times New Roman" w:hAnsi="Times New Roman" w:cs="Times New Roman"/>
        </w:rPr>
      </w:pPr>
    </w:p>
    <w:p w14:paraId="74FCBFDF" w14:textId="62B6DF4A" w:rsidR="00761A57" w:rsidRPr="00A367EF" w:rsidRDefault="00761A57" w:rsidP="00042AEE">
      <w:pPr>
        <w:pStyle w:val="ListParagraph"/>
        <w:numPr>
          <w:ilvl w:val="0"/>
          <w:numId w:val="17"/>
        </w:numPr>
        <w:tabs>
          <w:tab w:val="left" w:pos="-270"/>
        </w:tabs>
        <w:ind w:right="-90"/>
        <w:rPr>
          <w:rFonts w:ascii="Times New Roman" w:hAnsi="Times New Roman" w:cs="Times New Roman"/>
        </w:rPr>
      </w:pPr>
      <w:r w:rsidRPr="00A367EF">
        <w:rPr>
          <w:rFonts w:ascii="Times New Roman" w:hAnsi="Times New Roman" w:cs="Times New Roman"/>
          <w:color w:val="000000"/>
        </w:rPr>
        <w:t>Explain why a fraction a/b is equivalent to a fraction (n x a)/(n x b) by using visual fraction models, with attention to how the number and size of the parts differ even though the two fractions themselves are the same size. Use this principle to recognize and generate equivalent fractions.</w:t>
      </w:r>
      <w:r w:rsidR="007E7DD8" w:rsidRPr="00A367EF">
        <w:rPr>
          <w:rFonts w:ascii="Times New Roman" w:hAnsi="Times New Roman" w:cs="Times New Roman"/>
          <w:color w:val="000000"/>
        </w:rPr>
        <w:t xml:space="preserve"> </w:t>
      </w:r>
      <w:r w:rsidR="007E7DD8" w:rsidRPr="00A367EF">
        <w:rPr>
          <w:rFonts w:ascii="Times New Roman" w:hAnsi="Times New Roman" w:cs="Times New Roman"/>
          <w:b/>
        </w:rPr>
        <w:t>[4.NF.1]</w:t>
      </w:r>
    </w:p>
    <w:p w14:paraId="1F59BF4E" w14:textId="77777777" w:rsidR="00761A57" w:rsidRPr="00A34591" w:rsidRDefault="00761A57" w:rsidP="005438D0">
      <w:pPr>
        <w:tabs>
          <w:tab w:val="left" w:pos="-270"/>
        </w:tabs>
        <w:ind w:left="-270" w:right="-90"/>
        <w:rPr>
          <w:rFonts w:ascii="Times New Roman" w:hAnsi="Times New Roman" w:cs="Times New Roman"/>
          <w:b/>
        </w:rPr>
      </w:pPr>
    </w:p>
    <w:p w14:paraId="510CDF63" w14:textId="689E3041" w:rsidR="00761A57" w:rsidRPr="00A367EF" w:rsidRDefault="00761A57" w:rsidP="00042AEE">
      <w:pPr>
        <w:pStyle w:val="ListParagraph"/>
        <w:numPr>
          <w:ilvl w:val="0"/>
          <w:numId w:val="17"/>
        </w:numPr>
        <w:tabs>
          <w:tab w:val="left" w:pos="-270"/>
        </w:tabs>
        <w:ind w:right="-90"/>
        <w:rPr>
          <w:rFonts w:ascii="Times New Roman" w:hAnsi="Times New Roman" w:cs="Times New Roman"/>
          <w:i/>
          <w:color w:val="000000"/>
        </w:rPr>
      </w:pPr>
      <w:r w:rsidRPr="00A367EF">
        <w:rPr>
          <w:rFonts w:ascii="Times New Roman" w:hAnsi="Times New Roman" w:cs="Times New Roman"/>
          <w:color w:val="000000"/>
        </w:rPr>
        <w:t xml:space="preserve">Add and subtract fractions with unlike denominators (including mixed numbers) by replacing given fractions with equivalent fractions in such a way as to produce an equivalent sum or difference of fractions with like denominators. </w:t>
      </w:r>
      <w:r w:rsidRPr="00A367EF">
        <w:rPr>
          <w:rFonts w:ascii="Times New Roman" w:hAnsi="Times New Roman" w:cs="Times New Roman"/>
          <w:i/>
          <w:color w:val="000000"/>
        </w:rPr>
        <w:t xml:space="preserve">For example, 2/3 + 5/4 = 8/12 + 15/12 = 23/12. (In general, a/b + </w:t>
      </w:r>
      <w:proofErr w:type="gramStart"/>
      <w:r w:rsidRPr="00A367EF">
        <w:rPr>
          <w:rFonts w:ascii="Times New Roman" w:hAnsi="Times New Roman" w:cs="Times New Roman"/>
          <w:i/>
          <w:color w:val="000000"/>
        </w:rPr>
        <w:t>c/d</w:t>
      </w:r>
      <w:proofErr w:type="gramEnd"/>
      <w:r w:rsidRPr="00A367EF">
        <w:rPr>
          <w:rFonts w:ascii="Times New Roman" w:hAnsi="Times New Roman" w:cs="Times New Roman"/>
          <w:i/>
          <w:color w:val="000000"/>
        </w:rPr>
        <w:t xml:space="preserve"> = (ad + </w:t>
      </w:r>
      <w:proofErr w:type="spellStart"/>
      <w:r w:rsidRPr="00A367EF">
        <w:rPr>
          <w:rFonts w:ascii="Times New Roman" w:hAnsi="Times New Roman" w:cs="Times New Roman"/>
          <w:i/>
          <w:color w:val="000000"/>
        </w:rPr>
        <w:t>bc</w:t>
      </w:r>
      <w:proofErr w:type="spellEnd"/>
      <w:r w:rsidRPr="00A367EF">
        <w:rPr>
          <w:rFonts w:ascii="Times New Roman" w:hAnsi="Times New Roman" w:cs="Times New Roman"/>
          <w:i/>
          <w:color w:val="000000"/>
        </w:rPr>
        <w:t>)/bd.)</w:t>
      </w:r>
      <w:r w:rsidR="007E7DD8" w:rsidRPr="007E7DD8">
        <w:rPr>
          <w:rFonts w:ascii="Times New Roman" w:hAnsi="Times New Roman" w:cs="Times New Roman"/>
          <w:b/>
        </w:rPr>
        <w:t xml:space="preserve"> </w:t>
      </w:r>
      <w:r w:rsidR="007E7DD8" w:rsidRPr="00D21DC4">
        <w:rPr>
          <w:rFonts w:ascii="Times New Roman" w:hAnsi="Times New Roman" w:cs="Times New Roman"/>
          <w:b/>
        </w:rPr>
        <w:t>[5.NF.1]</w:t>
      </w:r>
    </w:p>
    <w:p w14:paraId="110581F3" w14:textId="77777777" w:rsidR="00F36AF7" w:rsidRDefault="00F36AF7" w:rsidP="00A367EF">
      <w:pPr>
        <w:tabs>
          <w:tab w:val="left" w:pos="-270"/>
        </w:tabs>
        <w:ind w:right="-90"/>
        <w:rPr>
          <w:rFonts w:ascii="Times New Roman" w:hAnsi="Times New Roman" w:cs="Times New Roman"/>
          <w:i/>
          <w:color w:val="000000"/>
        </w:rPr>
      </w:pPr>
    </w:p>
    <w:p w14:paraId="58599913" w14:textId="6F2CBA7A" w:rsidR="00457832" w:rsidRDefault="00457832" w:rsidP="00E373BB">
      <w:pPr>
        <w:rPr>
          <w:rFonts w:ascii="Times New Roman" w:hAnsi="Times New Roman" w:cs="Times New Roman"/>
          <w:b/>
        </w:rPr>
      </w:pPr>
      <w:r w:rsidRPr="00262BD1">
        <w:rPr>
          <w:rFonts w:ascii="Times New Roman" w:hAnsi="Times New Roman" w:cs="Times New Roman"/>
          <w:b/>
        </w:rPr>
        <w:t xml:space="preserve">Use the following key to label the </w:t>
      </w:r>
      <w:r>
        <w:rPr>
          <w:rFonts w:ascii="Times New Roman" w:hAnsi="Times New Roman" w:cs="Times New Roman"/>
          <w:b/>
        </w:rPr>
        <w:t xml:space="preserve">Mathematical Practices </w:t>
      </w:r>
      <w:r w:rsidRPr="00262BD1">
        <w:rPr>
          <w:rFonts w:ascii="Times New Roman" w:hAnsi="Times New Roman" w:cs="Times New Roman"/>
          <w:b/>
        </w:rPr>
        <w:t xml:space="preserve">below.  </w:t>
      </w:r>
    </w:p>
    <w:p w14:paraId="30C17482" w14:textId="77777777" w:rsidR="00AF2E37" w:rsidRPr="00E373BB" w:rsidRDefault="00AF2E37" w:rsidP="00E373BB">
      <w:pPr>
        <w:rPr>
          <w:rFonts w:ascii="Times New Roman" w:hAnsi="Times New Roman" w:cs="Times New Roman"/>
          <w:b/>
        </w:rPr>
      </w:pPr>
    </w:p>
    <w:p w14:paraId="00217B4C" w14:textId="7703644E" w:rsidR="002A49EE" w:rsidRPr="002A49EE" w:rsidRDefault="002A49EE" w:rsidP="002A49EE">
      <w:pPr>
        <w:pStyle w:val="ListParagraph"/>
        <w:numPr>
          <w:ilvl w:val="0"/>
          <w:numId w:val="11"/>
        </w:numPr>
        <w:tabs>
          <w:tab w:val="left" w:pos="-90"/>
        </w:tabs>
        <w:rPr>
          <w:rFonts w:ascii="Times New Roman" w:hAnsi="Times New Roman" w:cs="Times New Roman"/>
        </w:rPr>
      </w:pPr>
      <w:r>
        <w:rPr>
          <w:rFonts w:ascii="Times New Roman" w:hAnsi="Times New Roman" w:cs="Times New Roman"/>
        </w:rPr>
        <w:t xml:space="preserve">Mark with an </w:t>
      </w:r>
      <w:r w:rsidRPr="00A367EF">
        <w:rPr>
          <w:rFonts w:ascii="Times New Roman" w:hAnsi="Times New Roman" w:cs="Times New Roman"/>
          <w:b/>
        </w:rPr>
        <w:t>X</w:t>
      </w:r>
      <w:r>
        <w:rPr>
          <w:rFonts w:ascii="Times New Roman" w:hAnsi="Times New Roman" w:cs="Times New Roman"/>
        </w:rPr>
        <w:t xml:space="preserve"> </w:t>
      </w:r>
      <w:r w:rsidRPr="00A34591">
        <w:rPr>
          <w:rFonts w:ascii="Times New Roman" w:hAnsi="Times New Roman" w:cs="Times New Roman"/>
        </w:rPr>
        <w:t xml:space="preserve">those </w:t>
      </w:r>
      <w:r w:rsidR="00590022">
        <w:rPr>
          <w:rFonts w:ascii="Times New Roman" w:hAnsi="Times New Roman" w:cs="Times New Roman"/>
        </w:rPr>
        <w:t>p</w:t>
      </w:r>
      <w:r w:rsidRPr="00A34591">
        <w:rPr>
          <w:rFonts w:ascii="Times New Roman" w:hAnsi="Times New Roman" w:cs="Times New Roman"/>
        </w:rPr>
        <w:t xml:space="preserve">ractices that are </w:t>
      </w:r>
      <w:r w:rsidRPr="00A367EF">
        <w:rPr>
          <w:rFonts w:ascii="Times New Roman" w:hAnsi="Times New Roman" w:cs="Times New Roman"/>
          <w:b/>
        </w:rPr>
        <w:t xml:space="preserve">central </w:t>
      </w:r>
      <w:r w:rsidRPr="00A34591">
        <w:rPr>
          <w:rFonts w:ascii="Times New Roman" w:hAnsi="Times New Roman" w:cs="Times New Roman"/>
        </w:rPr>
        <w:t>to the lesson’s goals</w:t>
      </w:r>
      <w:r>
        <w:rPr>
          <w:rFonts w:ascii="Times New Roman" w:hAnsi="Times New Roman" w:cs="Times New Roman"/>
        </w:rPr>
        <w:t>.</w:t>
      </w:r>
    </w:p>
    <w:p w14:paraId="1A61ED8D" w14:textId="582C0B6E" w:rsidR="002A49EE" w:rsidRPr="002A49EE" w:rsidRDefault="002A49EE" w:rsidP="002A49EE">
      <w:pPr>
        <w:pStyle w:val="ListParagraph"/>
        <w:numPr>
          <w:ilvl w:val="0"/>
          <w:numId w:val="11"/>
        </w:numPr>
        <w:tabs>
          <w:tab w:val="left" w:pos="-90"/>
        </w:tabs>
        <w:rPr>
          <w:rFonts w:ascii="Times New Roman" w:hAnsi="Times New Roman" w:cs="Times New Roman"/>
        </w:rPr>
      </w:pPr>
      <w:r>
        <w:rPr>
          <w:rFonts w:ascii="Times New Roman" w:hAnsi="Times New Roman" w:cs="Times New Roman"/>
        </w:rPr>
        <w:t xml:space="preserve">Mark with an </w:t>
      </w:r>
      <w:r w:rsidRPr="00A367EF">
        <w:rPr>
          <w:rFonts w:ascii="Times New Roman" w:hAnsi="Times New Roman" w:cs="Times New Roman"/>
          <w:b/>
        </w:rPr>
        <w:t>O</w:t>
      </w:r>
      <w:r>
        <w:rPr>
          <w:rFonts w:ascii="Times New Roman" w:hAnsi="Times New Roman" w:cs="Times New Roman"/>
        </w:rPr>
        <w:t xml:space="preserve"> </w:t>
      </w:r>
      <w:r w:rsidRPr="00A34591">
        <w:rPr>
          <w:rFonts w:ascii="Times New Roman" w:hAnsi="Times New Roman" w:cs="Times New Roman"/>
        </w:rPr>
        <w:t xml:space="preserve">those </w:t>
      </w:r>
      <w:r w:rsidR="00590022">
        <w:rPr>
          <w:rFonts w:ascii="Times New Roman" w:hAnsi="Times New Roman" w:cs="Times New Roman"/>
        </w:rPr>
        <w:t>p</w:t>
      </w:r>
      <w:r>
        <w:rPr>
          <w:rFonts w:ascii="Times New Roman" w:hAnsi="Times New Roman" w:cs="Times New Roman"/>
        </w:rPr>
        <w:t xml:space="preserve">ractices </w:t>
      </w:r>
      <w:r w:rsidRPr="00A34591">
        <w:rPr>
          <w:rFonts w:ascii="Times New Roman" w:hAnsi="Times New Roman" w:cs="Times New Roman"/>
        </w:rPr>
        <w:t xml:space="preserve">that could be used in a supporting role. </w:t>
      </w:r>
    </w:p>
    <w:p w14:paraId="54B11C13" w14:textId="2CBF67FC" w:rsidR="002A49EE" w:rsidRDefault="002A49EE" w:rsidP="002A49EE">
      <w:pPr>
        <w:pStyle w:val="ListParagraph"/>
        <w:numPr>
          <w:ilvl w:val="0"/>
          <w:numId w:val="11"/>
        </w:numPr>
        <w:tabs>
          <w:tab w:val="left" w:pos="-90"/>
        </w:tabs>
        <w:rPr>
          <w:rFonts w:ascii="Times New Roman" w:hAnsi="Times New Roman" w:cs="Times New Roman"/>
        </w:rPr>
      </w:pPr>
      <w:r w:rsidRPr="00A34591">
        <w:rPr>
          <w:rFonts w:ascii="Times New Roman" w:hAnsi="Times New Roman" w:cs="Times New Roman"/>
        </w:rPr>
        <w:t xml:space="preserve">Leave </w:t>
      </w:r>
      <w:r>
        <w:rPr>
          <w:rFonts w:ascii="Times New Roman" w:hAnsi="Times New Roman" w:cs="Times New Roman"/>
        </w:rPr>
        <w:t>blank those</w:t>
      </w:r>
      <w:r w:rsidRPr="00A34591">
        <w:rPr>
          <w:rFonts w:ascii="Times New Roman" w:hAnsi="Times New Roman" w:cs="Times New Roman"/>
        </w:rPr>
        <w:t xml:space="preserve"> </w:t>
      </w:r>
      <w:r w:rsidR="00590022">
        <w:rPr>
          <w:rFonts w:ascii="Times New Roman" w:hAnsi="Times New Roman" w:cs="Times New Roman"/>
        </w:rPr>
        <w:t>p</w:t>
      </w:r>
      <w:r w:rsidRPr="00A34591">
        <w:rPr>
          <w:rFonts w:ascii="Times New Roman" w:hAnsi="Times New Roman" w:cs="Times New Roman"/>
        </w:rPr>
        <w:t xml:space="preserve">ractices </w:t>
      </w:r>
      <w:r>
        <w:rPr>
          <w:rFonts w:ascii="Times New Roman" w:hAnsi="Times New Roman" w:cs="Times New Roman"/>
        </w:rPr>
        <w:t>that are unlikely to be observed in either role</w:t>
      </w:r>
      <w:r w:rsidRPr="00A34591">
        <w:rPr>
          <w:rFonts w:ascii="Times New Roman" w:hAnsi="Times New Roman" w:cs="Times New Roman"/>
        </w:rPr>
        <w:t>.</w:t>
      </w:r>
    </w:p>
    <w:p w14:paraId="5247041E" w14:textId="77777777" w:rsidR="00192655" w:rsidRPr="002A49EE" w:rsidRDefault="00192655" w:rsidP="00077F79">
      <w:pPr>
        <w:pStyle w:val="ListParagraph"/>
        <w:tabs>
          <w:tab w:val="left" w:pos="-90"/>
        </w:tabs>
        <w:ind w:left="360"/>
        <w:rPr>
          <w:rFonts w:ascii="Times New Roman" w:hAnsi="Times New Roman" w:cs="Times New Roman"/>
        </w:rPr>
      </w:pPr>
    </w:p>
    <w:p w14:paraId="298EE0FE" w14:textId="4604ED09" w:rsidR="002A49EE" w:rsidRPr="00077F79" w:rsidRDefault="002A49EE" w:rsidP="00077F79">
      <w:pPr>
        <w:tabs>
          <w:tab w:val="left" w:pos="-90"/>
        </w:tabs>
        <w:rPr>
          <w:rFonts w:ascii="Times New Roman" w:hAnsi="Times New Roman" w:cs="Times New Roman"/>
        </w:rPr>
      </w:pPr>
      <w:r w:rsidRPr="00077F79">
        <w:rPr>
          <w:rFonts w:ascii="Times New Roman" w:hAnsi="Times New Roman" w:cs="Times New Roman"/>
        </w:rPr>
        <w:t xml:space="preserve">Provide rationales for each selected </w:t>
      </w:r>
      <w:r w:rsidR="001F7D81">
        <w:rPr>
          <w:rFonts w:ascii="Times New Roman" w:hAnsi="Times New Roman" w:cs="Times New Roman"/>
        </w:rPr>
        <w:t>s</w:t>
      </w:r>
      <w:r w:rsidR="00192655">
        <w:rPr>
          <w:rFonts w:ascii="Times New Roman" w:hAnsi="Times New Roman" w:cs="Times New Roman"/>
        </w:rPr>
        <w:t xml:space="preserve">tandard for Mathematical </w:t>
      </w:r>
      <w:r w:rsidRPr="00077F79">
        <w:rPr>
          <w:rFonts w:ascii="Times New Roman" w:hAnsi="Times New Roman" w:cs="Times New Roman"/>
        </w:rPr>
        <w:t xml:space="preserve">Practice. </w:t>
      </w:r>
    </w:p>
    <w:p w14:paraId="75E2C0D0" w14:textId="77777777" w:rsidR="002F2227" w:rsidRPr="00A34591" w:rsidRDefault="002F2227" w:rsidP="00761A57">
      <w:pPr>
        <w:rPr>
          <w:rFonts w:ascii="Times New Roman" w:hAnsi="Times New Roman" w:cs="Times New Roman"/>
        </w:rPr>
      </w:pPr>
    </w:p>
    <w:tbl>
      <w:tblPr>
        <w:tblStyle w:val="TableGrid"/>
        <w:tblW w:w="10440" w:type="dxa"/>
        <w:tblInd w:w="-432" w:type="dxa"/>
        <w:tblLook w:val="04A0" w:firstRow="1" w:lastRow="0" w:firstColumn="1" w:lastColumn="0" w:noHBand="0" w:noVBand="1"/>
      </w:tblPr>
      <w:tblGrid>
        <w:gridCol w:w="1350"/>
        <w:gridCol w:w="1296"/>
        <w:gridCol w:w="1404"/>
        <w:gridCol w:w="1260"/>
        <w:gridCol w:w="1170"/>
        <w:gridCol w:w="1260"/>
        <w:gridCol w:w="1260"/>
        <w:gridCol w:w="1440"/>
      </w:tblGrid>
      <w:tr w:rsidR="002F2227" w:rsidRPr="00A34591" w14:paraId="3DF6603F" w14:textId="77777777" w:rsidTr="005438D0">
        <w:tc>
          <w:tcPr>
            <w:tcW w:w="10440" w:type="dxa"/>
            <w:gridSpan w:val="8"/>
          </w:tcPr>
          <w:p w14:paraId="170BE254" w14:textId="17AE09B4" w:rsidR="002F2227" w:rsidRPr="00A34591" w:rsidRDefault="002F2227" w:rsidP="00CE12D2">
            <w:pPr>
              <w:rPr>
                <w:rFonts w:ascii="Times New Roman" w:hAnsi="Times New Roman" w:cs="Times New Roman"/>
              </w:rPr>
            </w:pPr>
            <w:r w:rsidRPr="00A34591">
              <w:rPr>
                <w:rFonts w:ascii="Times New Roman" w:hAnsi="Times New Roman" w:cs="Times New Roman"/>
                <w:b/>
              </w:rPr>
              <w:t>Lesson</w:t>
            </w:r>
            <w:r w:rsidR="00CE12D2">
              <w:rPr>
                <w:rFonts w:ascii="Times New Roman" w:hAnsi="Times New Roman" w:cs="Times New Roman"/>
                <w:b/>
              </w:rPr>
              <w:t xml:space="preserve"> </w:t>
            </w:r>
            <w:r w:rsidR="00C94650">
              <w:rPr>
                <w:rFonts w:ascii="Times New Roman" w:hAnsi="Times New Roman" w:cs="Times New Roman"/>
                <w:b/>
              </w:rPr>
              <w:t>1</w:t>
            </w:r>
            <w:r w:rsidRPr="00A34591">
              <w:rPr>
                <w:rFonts w:ascii="Times New Roman" w:hAnsi="Times New Roman" w:cs="Times New Roman"/>
                <w:b/>
              </w:rPr>
              <w:t xml:space="preserve">: </w:t>
            </w:r>
            <w:r w:rsidRPr="00A34591">
              <w:rPr>
                <w:rFonts w:ascii="Times New Roman" w:hAnsi="Times New Roman" w:cs="Times New Roman"/>
                <w:color w:val="000000"/>
              </w:rPr>
              <w:t>Equivalent Fractions</w:t>
            </w:r>
          </w:p>
        </w:tc>
      </w:tr>
      <w:tr w:rsidR="006E56A3" w:rsidRPr="00A34591" w14:paraId="115AF7A3" w14:textId="77777777" w:rsidTr="00B659D9">
        <w:tc>
          <w:tcPr>
            <w:tcW w:w="1350" w:type="dxa"/>
          </w:tcPr>
          <w:p w14:paraId="2FD71F6A" w14:textId="77777777" w:rsidR="002F2227" w:rsidRPr="00A34591" w:rsidRDefault="002F2227" w:rsidP="002F2227">
            <w:pPr>
              <w:jc w:val="center"/>
              <w:rPr>
                <w:rFonts w:ascii="Times New Roman" w:hAnsi="Times New Roman" w:cs="Times New Roman"/>
                <w:b/>
              </w:rPr>
            </w:pPr>
            <w:r w:rsidRPr="00A34591">
              <w:rPr>
                <w:rFonts w:ascii="Times New Roman" w:hAnsi="Times New Roman" w:cs="Times New Roman"/>
                <w:b/>
              </w:rPr>
              <w:t>MP.1</w:t>
            </w:r>
          </w:p>
        </w:tc>
        <w:tc>
          <w:tcPr>
            <w:tcW w:w="1296" w:type="dxa"/>
          </w:tcPr>
          <w:p w14:paraId="6ADCE6C5" w14:textId="77777777" w:rsidR="002F2227" w:rsidRPr="00A34591" w:rsidRDefault="002F2227" w:rsidP="002F2227">
            <w:pPr>
              <w:jc w:val="center"/>
              <w:rPr>
                <w:rFonts w:ascii="Times New Roman" w:hAnsi="Times New Roman" w:cs="Times New Roman"/>
                <w:b/>
              </w:rPr>
            </w:pPr>
            <w:r w:rsidRPr="00A34591">
              <w:rPr>
                <w:rFonts w:ascii="Times New Roman" w:hAnsi="Times New Roman" w:cs="Times New Roman"/>
                <w:b/>
              </w:rPr>
              <w:t>MP.2</w:t>
            </w:r>
          </w:p>
        </w:tc>
        <w:tc>
          <w:tcPr>
            <w:tcW w:w="1404" w:type="dxa"/>
          </w:tcPr>
          <w:p w14:paraId="378DF56C" w14:textId="77777777" w:rsidR="002F2227" w:rsidRPr="00A34591" w:rsidRDefault="002F2227" w:rsidP="002F2227">
            <w:pPr>
              <w:jc w:val="center"/>
              <w:rPr>
                <w:rFonts w:ascii="Times New Roman" w:hAnsi="Times New Roman" w:cs="Times New Roman"/>
                <w:b/>
              </w:rPr>
            </w:pPr>
            <w:r w:rsidRPr="00A34591">
              <w:rPr>
                <w:rFonts w:ascii="Times New Roman" w:hAnsi="Times New Roman" w:cs="Times New Roman"/>
                <w:b/>
              </w:rPr>
              <w:t>MP.3</w:t>
            </w:r>
          </w:p>
        </w:tc>
        <w:tc>
          <w:tcPr>
            <w:tcW w:w="1260" w:type="dxa"/>
          </w:tcPr>
          <w:p w14:paraId="5C0D12C4" w14:textId="77777777" w:rsidR="002F2227" w:rsidRPr="00A34591" w:rsidRDefault="002F2227" w:rsidP="002F2227">
            <w:pPr>
              <w:jc w:val="center"/>
              <w:rPr>
                <w:rFonts w:ascii="Times New Roman" w:hAnsi="Times New Roman" w:cs="Times New Roman"/>
                <w:b/>
              </w:rPr>
            </w:pPr>
            <w:r w:rsidRPr="00A34591">
              <w:rPr>
                <w:rFonts w:ascii="Times New Roman" w:hAnsi="Times New Roman" w:cs="Times New Roman"/>
                <w:b/>
              </w:rPr>
              <w:t>MP.4</w:t>
            </w:r>
          </w:p>
        </w:tc>
        <w:tc>
          <w:tcPr>
            <w:tcW w:w="1170" w:type="dxa"/>
          </w:tcPr>
          <w:p w14:paraId="7C95BD92" w14:textId="77777777" w:rsidR="002F2227" w:rsidRPr="00A34591" w:rsidRDefault="002F2227" w:rsidP="002F2227">
            <w:pPr>
              <w:jc w:val="center"/>
              <w:rPr>
                <w:rFonts w:ascii="Times New Roman" w:hAnsi="Times New Roman" w:cs="Times New Roman"/>
                <w:b/>
              </w:rPr>
            </w:pPr>
            <w:r w:rsidRPr="00A34591">
              <w:rPr>
                <w:rFonts w:ascii="Times New Roman" w:hAnsi="Times New Roman" w:cs="Times New Roman"/>
                <w:b/>
              </w:rPr>
              <w:t>MP.5</w:t>
            </w:r>
          </w:p>
        </w:tc>
        <w:tc>
          <w:tcPr>
            <w:tcW w:w="1260" w:type="dxa"/>
          </w:tcPr>
          <w:p w14:paraId="1796781D" w14:textId="77777777" w:rsidR="002F2227" w:rsidRPr="00A34591" w:rsidRDefault="002F2227" w:rsidP="002F2227">
            <w:pPr>
              <w:jc w:val="center"/>
              <w:rPr>
                <w:rFonts w:ascii="Times New Roman" w:hAnsi="Times New Roman" w:cs="Times New Roman"/>
                <w:b/>
              </w:rPr>
            </w:pPr>
            <w:r w:rsidRPr="00A34591">
              <w:rPr>
                <w:rFonts w:ascii="Times New Roman" w:hAnsi="Times New Roman" w:cs="Times New Roman"/>
                <w:b/>
              </w:rPr>
              <w:t>MP.6</w:t>
            </w:r>
          </w:p>
        </w:tc>
        <w:tc>
          <w:tcPr>
            <w:tcW w:w="1260" w:type="dxa"/>
          </w:tcPr>
          <w:p w14:paraId="028A9D92" w14:textId="77777777" w:rsidR="002F2227" w:rsidRPr="00A34591" w:rsidRDefault="002F2227" w:rsidP="002F2227">
            <w:pPr>
              <w:jc w:val="center"/>
              <w:rPr>
                <w:rFonts w:ascii="Times New Roman" w:hAnsi="Times New Roman" w:cs="Times New Roman"/>
                <w:b/>
              </w:rPr>
            </w:pPr>
            <w:r w:rsidRPr="00A34591">
              <w:rPr>
                <w:rFonts w:ascii="Times New Roman" w:hAnsi="Times New Roman" w:cs="Times New Roman"/>
                <w:b/>
              </w:rPr>
              <w:t>MP.7</w:t>
            </w:r>
          </w:p>
        </w:tc>
        <w:tc>
          <w:tcPr>
            <w:tcW w:w="1440" w:type="dxa"/>
          </w:tcPr>
          <w:p w14:paraId="1ACBA3E3" w14:textId="77777777" w:rsidR="002F2227" w:rsidRPr="00A34591" w:rsidRDefault="002F2227" w:rsidP="002F2227">
            <w:pPr>
              <w:jc w:val="center"/>
              <w:rPr>
                <w:rFonts w:ascii="Times New Roman" w:hAnsi="Times New Roman" w:cs="Times New Roman"/>
                <w:b/>
              </w:rPr>
            </w:pPr>
            <w:r w:rsidRPr="00A34591">
              <w:rPr>
                <w:rFonts w:ascii="Times New Roman" w:hAnsi="Times New Roman" w:cs="Times New Roman"/>
                <w:b/>
              </w:rPr>
              <w:t>MP.8</w:t>
            </w:r>
          </w:p>
        </w:tc>
      </w:tr>
      <w:tr w:rsidR="006E56A3" w:rsidRPr="00A34591" w14:paraId="3E7F536F" w14:textId="77777777" w:rsidTr="00A367EF">
        <w:trPr>
          <w:trHeight w:val="332"/>
        </w:trPr>
        <w:tc>
          <w:tcPr>
            <w:tcW w:w="1350" w:type="dxa"/>
          </w:tcPr>
          <w:p w14:paraId="3FE61213" w14:textId="77777777" w:rsidR="002F2227" w:rsidRDefault="002F2227" w:rsidP="002F2227">
            <w:pPr>
              <w:jc w:val="center"/>
              <w:rPr>
                <w:rFonts w:ascii="Times New Roman" w:hAnsi="Times New Roman" w:cs="Times New Roman"/>
                <w:color w:val="FF0000"/>
              </w:rPr>
            </w:pPr>
          </w:p>
          <w:p w14:paraId="69DAED39" w14:textId="77777777" w:rsidR="00151A86" w:rsidRPr="00A34591" w:rsidRDefault="00151A86" w:rsidP="002F2227">
            <w:pPr>
              <w:jc w:val="center"/>
              <w:rPr>
                <w:rFonts w:ascii="Times New Roman" w:hAnsi="Times New Roman" w:cs="Times New Roman"/>
                <w:color w:val="FF0000"/>
              </w:rPr>
            </w:pPr>
          </w:p>
        </w:tc>
        <w:tc>
          <w:tcPr>
            <w:tcW w:w="1296" w:type="dxa"/>
          </w:tcPr>
          <w:p w14:paraId="0ECB88B7" w14:textId="77777777" w:rsidR="002F2227" w:rsidRPr="00A34591" w:rsidRDefault="002F2227" w:rsidP="002F2227">
            <w:pPr>
              <w:jc w:val="center"/>
              <w:rPr>
                <w:rFonts w:ascii="Times New Roman" w:hAnsi="Times New Roman" w:cs="Times New Roman"/>
                <w:b/>
                <w:color w:val="FF0000"/>
              </w:rPr>
            </w:pPr>
          </w:p>
        </w:tc>
        <w:tc>
          <w:tcPr>
            <w:tcW w:w="1404" w:type="dxa"/>
          </w:tcPr>
          <w:p w14:paraId="31488243" w14:textId="77777777" w:rsidR="002F2227" w:rsidRPr="00A34591" w:rsidRDefault="002F2227" w:rsidP="00B659D9">
            <w:pPr>
              <w:rPr>
                <w:rFonts w:ascii="Times New Roman" w:hAnsi="Times New Roman" w:cs="Times New Roman"/>
                <w:color w:val="FF0000"/>
              </w:rPr>
            </w:pPr>
          </w:p>
        </w:tc>
        <w:tc>
          <w:tcPr>
            <w:tcW w:w="1260" w:type="dxa"/>
          </w:tcPr>
          <w:p w14:paraId="45BA1D81" w14:textId="77777777" w:rsidR="002F2227" w:rsidRPr="00A34591" w:rsidRDefault="002F2227" w:rsidP="002F2227">
            <w:pPr>
              <w:jc w:val="center"/>
              <w:rPr>
                <w:rFonts w:ascii="Times New Roman" w:hAnsi="Times New Roman" w:cs="Times New Roman"/>
                <w:color w:val="FF0000"/>
              </w:rPr>
            </w:pPr>
          </w:p>
        </w:tc>
        <w:tc>
          <w:tcPr>
            <w:tcW w:w="1170" w:type="dxa"/>
          </w:tcPr>
          <w:p w14:paraId="100ABD8D" w14:textId="77777777" w:rsidR="002F2227" w:rsidRPr="00A34591" w:rsidRDefault="002F2227" w:rsidP="002F2227">
            <w:pPr>
              <w:jc w:val="center"/>
              <w:rPr>
                <w:rFonts w:ascii="Times New Roman" w:hAnsi="Times New Roman" w:cs="Times New Roman"/>
                <w:color w:val="FF0000"/>
              </w:rPr>
            </w:pPr>
          </w:p>
        </w:tc>
        <w:tc>
          <w:tcPr>
            <w:tcW w:w="1260" w:type="dxa"/>
          </w:tcPr>
          <w:p w14:paraId="07167BFB" w14:textId="77777777" w:rsidR="002F2227" w:rsidRPr="00A34591" w:rsidRDefault="002F2227" w:rsidP="002F2227">
            <w:pPr>
              <w:jc w:val="center"/>
              <w:rPr>
                <w:rFonts w:ascii="Times New Roman" w:hAnsi="Times New Roman" w:cs="Times New Roman"/>
                <w:color w:val="FF0000"/>
              </w:rPr>
            </w:pPr>
          </w:p>
        </w:tc>
        <w:tc>
          <w:tcPr>
            <w:tcW w:w="1260" w:type="dxa"/>
          </w:tcPr>
          <w:p w14:paraId="049EF0AD" w14:textId="77777777" w:rsidR="002F2227" w:rsidRPr="00A34591" w:rsidRDefault="002F2227" w:rsidP="002F2227">
            <w:pPr>
              <w:jc w:val="center"/>
              <w:rPr>
                <w:rFonts w:ascii="Times New Roman" w:hAnsi="Times New Roman" w:cs="Times New Roman"/>
                <w:color w:val="FF0000"/>
              </w:rPr>
            </w:pPr>
          </w:p>
        </w:tc>
        <w:tc>
          <w:tcPr>
            <w:tcW w:w="1440" w:type="dxa"/>
          </w:tcPr>
          <w:p w14:paraId="6083E1EE" w14:textId="77777777" w:rsidR="002F2227" w:rsidRPr="00A34591" w:rsidRDefault="002F2227" w:rsidP="002F2227">
            <w:pPr>
              <w:jc w:val="center"/>
              <w:rPr>
                <w:rFonts w:ascii="Times New Roman" w:hAnsi="Times New Roman" w:cs="Times New Roman"/>
                <w:color w:val="FF0000"/>
              </w:rPr>
            </w:pPr>
          </w:p>
        </w:tc>
      </w:tr>
      <w:tr w:rsidR="002F2227" w:rsidRPr="00A34591" w14:paraId="7DBE89DB" w14:textId="77777777" w:rsidTr="00E373BB">
        <w:trPr>
          <w:trHeight w:val="74"/>
        </w:trPr>
        <w:tc>
          <w:tcPr>
            <w:tcW w:w="10440" w:type="dxa"/>
            <w:gridSpan w:val="8"/>
          </w:tcPr>
          <w:p w14:paraId="35B09959" w14:textId="1866BDC4" w:rsidR="002F2227" w:rsidRPr="00A34591" w:rsidRDefault="002F2227" w:rsidP="002F2227">
            <w:pPr>
              <w:rPr>
                <w:rFonts w:ascii="Times New Roman" w:hAnsi="Times New Roman" w:cs="Times New Roman"/>
                <w:color w:val="FF0000"/>
              </w:rPr>
            </w:pPr>
            <w:r w:rsidRPr="00A34591">
              <w:rPr>
                <w:rFonts w:ascii="Times New Roman" w:hAnsi="Times New Roman" w:cs="Times New Roman"/>
                <w:b/>
              </w:rPr>
              <w:t>Rationale</w:t>
            </w:r>
            <w:r w:rsidR="004F2EE1">
              <w:rPr>
                <w:rFonts w:ascii="Times New Roman" w:hAnsi="Times New Roman" w:cs="Times New Roman"/>
                <w:b/>
              </w:rPr>
              <w:t>s</w:t>
            </w:r>
            <w:r w:rsidRPr="00A34591">
              <w:rPr>
                <w:rFonts w:ascii="Times New Roman" w:hAnsi="Times New Roman" w:cs="Times New Roman"/>
                <w:b/>
              </w:rPr>
              <w:t xml:space="preserve">: </w:t>
            </w:r>
          </w:p>
          <w:p w14:paraId="52F7C4DF" w14:textId="77777777" w:rsidR="002F2227" w:rsidRPr="00A34591" w:rsidRDefault="002F2227" w:rsidP="002F2227">
            <w:pPr>
              <w:rPr>
                <w:rFonts w:ascii="Times New Roman" w:hAnsi="Times New Roman" w:cs="Times New Roman"/>
                <w:b/>
                <w:color w:val="FF0000"/>
              </w:rPr>
            </w:pPr>
          </w:p>
          <w:p w14:paraId="06487B2D" w14:textId="77777777" w:rsidR="002F2227" w:rsidRPr="00A34591" w:rsidRDefault="002F2227" w:rsidP="002F2227">
            <w:pPr>
              <w:rPr>
                <w:rFonts w:ascii="Times New Roman" w:hAnsi="Times New Roman" w:cs="Times New Roman"/>
                <w:b/>
                <w:color w:val="FF0000"/>
              </w:rPr>
            </w:pPr>
          </w:p>
          <w:p w14:paraId="25AA30DC" w14:textId="77777777" w:rsidR="002F2227" w:rsidRPr="00A34591" w:rsidRDefault="002F2227" w:rsidP="002F2227">
            <w:pPr>
              <w:rPr>
                <w:rFonts w:ascii="Times New Roman" w:hAnsi="Times New Roman" w:cs="Times New Roman"/>
                <w:b/>
                <w:color w:val="FF0000"/>
              </w:rPr>
            </w:pPr>
          </w:p>
          <w:p w14:paraId="0D2134A7" w14:textId="77777777" w:rsidR="002F2227" w:rsidRPr="00A34591" w:rsidRDefault="002F2227" w:rsidP="002F2227">
            <w:pPr>
              <w:rPr>
                <w:rFonts w:ascii="Times New Roman" w:hAnsi="Times New Roman" w:cs="Times New Roman"/>
                <w:b/>
                <w:color w:val="FF0000"/>
              </w:rPr>
            </w:pPr>
          </w:p>
          <w:p w14:paraId="4DED9E25" w14:textId="77777777" w:rsidR="002F2227" w:rsidRDefault="002F2227" w:rsidP="002F2227">
            <w:pPr>
              <w:rPr>
                <w:rFonts w:ascii="Times New Roman" w:hAnsi="Times New Roman" w:cs="Times New Roman"/>
                <w:b/>
                <w:color w:val="FF0000"/>
              </w:rPr>
            </w:pPr>
          </w:p>
          <w:p w14:paraId="42E9D14A" w14:textId="77777777" w:rsidR="00A367EF" w:rsidRDefault="00A367EF" w:rsidP="002F2227">
            <w:pPr>
              <w:rPr>
                <w:rFonts w:ascii="Times New Roman" w:hAnsi="Times New Roman" w:cs="Times New Roman"/>
                <w:b/>
                <w:color w:val="FF0000"/>
              </w:rPr>
            </w:pPr>
          </w:p>
          <w:p w14:paraId="1F0ED0B0" w14:textId="77777777" w:rsidR="00A367EF" w:rsidRDefault="00A367EF" w:rsidP="002F2227">
            <w:pPr>
              <w:rPr>
                <w:rFonts w:ascii="Times New Roman" w:hAnsi="Times New Roman" w:cs="Times New Roman"/>
                <w:b/>
                <w:color w:val="FF0000"/>
              </w:rPr>
            </w:pPr>
          </w:p>
          <w:p w14:paraId="1668AA62" w14:textId="77777777" w:rsidR="00A367EF" w:rsidRDefault="00A367EF" w:rsidP="002F2227">
            <w:pPr>
              <w:rPr>
                <w:rFonts w:ascii="Times New Roman" w:hAnsi="Times New Roman" w:cs="Times New Roman"/>
                <w:b/>
                <w:color w:val="FF0000"/>
              </w:rPr>
            </w:pPr>
          </w:p>
          <w:p w14:paraId="485D3F27" w14:textId="77777777" w:rsidR="00A367EF" w:rsidRDefault="00A367EF" w:rsidP="002F2227">
            <w:pPr>
              <w:rPr>
                <w:rFonts w:ascii="Times New Roman" w:hAnsi="Times New Roman" w:cs="Times New Roman"/>
                <w:b/>
                <w:color w:val="FF0000"/>
              </w:rPr>
            </w:pPr>
          </w:p>
          <w:p w14:paraId="3C4C94EF" w14:textId="77777777" w:rsidR="00A367EF" w:rsidRPr="00A34591" w:rsidRDefault="00A367EF" w:rsidP="002F2227">
            <w:pPr>
              <w:rPr>
                <w:rFonts w:ascii="Times New Roman" w:hAnsi="Times New Roman" w:cs="Times New Roman"/>
                <w:b/>
                <w:color w:val="FF0000"/>
              </w:rPr>
            </w:pPr>
          </w:p>
          <w:p w14:paraId="2FD8C31D" w14:textId="77777777" w:rsidR="002F2227" w:rsidRPr="00A34591" w:rsidRDefault="002F2227" w:rsidP="002F2227">
            <w:pPr>
              <w:rPr>
                <w:rFonts w:ascii="Times New Roman" w:hAnsi="Times New Roman" w:cs="Times New Roman"/>
                <w:b/>
                <w:color w:val="FF0000"/>
              </w:rPr>
            </w:pPr>
          </w:p>
          <w:p w14:paraId="29C208ED" w14:textId="77777777" w:rsidR="00704969" w:rsidRDefault="00704969" w:rsidP="002F2227">
            <w:pPr>
              <w:rPr>
                <w:rFonts w:ascii="Times New Roman" w:hAnsi="Times New Roman" w:cs="Times New Roman"/>
                <w:b/>
                <w:color w:val="FF0000"/>
              </w:rPr>
            </w:pPr>
          </w:p>
          <w:p w14:paraId="5423B3BF" w14:textId="77777777" w:rsidR="00A367EF" w:rsidRDefault="00A367EF" w:rsidP="002F2227">
            <w:pPr>
              <w:rPr>
                <w:rFonts w:ascii="Times New Roman" w:hAnsi="Times New Roman" w:cs="Times New Roman"/>
                <w:b/>
                <w:color w:val="FF0000"/>
              </w:rPr>
            </w:pPr>
          </w:p>
          <w:p w14:paraId="78B3853E" w14:textId="77777777" w:rsidR="00A367EF" w:rsidRDefault="00A367EF" w:rsidP="002F2227">
            <w:pPr>
              <w:rPr>
                <w:rFonts w:ascii="Times New Roman" w:hAnsi="Times New Roman" w:cs="Times New Roman"/>
                <w:b/>
                <w:color w:val="FF0000"/>
              </w:rPr>
            </w:pPr>
          </w:p>
          <w:p w14:paraId="64A08942" w14:textId="77777777" w:rsidR="00F417DD" w:rsidRPr="00A34591" w:rsidRDefault="00F417DD" w:rsidP="002F2227">
            <w:pPr>
              <w:rPr>
                <w:rFonts w:ascii="Times New Roman" w:hAnsi="Times New Roman" w:cs="Times New Roman"/>
                <w:b/>
              </w:rPr>
            </w:pPr>
          </w:p>
        </w:tc>
      </w:tr>
    </w:tbl>
    <w:p w14:paraId="379845A1" w14:textId="77777777" w:rsidR="00AF2604" w:rsidRPr="00A34591" w:rsidRDefault="00AF2604" w:rsidP="00525FF3">
      <w:pPr>
        <w:rPr>
          <w:rFonts w:ascii="Times New Roman" w:hAnsi="Times New Roman" w:cs="Times New Roman"/>
        </w:rPr>
      </w:pPr>
    </w:p>
    <w:sectPr w:rsidR="00AF2604" w:rsidRPr="00A34591" w:rsidSect="00FB640D">
      <w:headerReference w:type="default" r:id="rId8"/>
      <w:footerReference w:type="even" r:id="rId9"/>
      <w:footerReference w:type="default" r:id="rId10"/>
      <w:headerReference w:type="first" r:id="rId1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9CCEF" w14:textId="77777777" w:rsidR="00E00ABE" w:rsidRDefault="00E00ABE" w:rsidP="004E0CB8">
      <w:r>
        <w:separator/>
      </w:r>
    </w:p>
  </w:endnote>
  <w:endnote w:type="continuationSeparator" w:id="0">
    <w:p w14:paraId="5B3AC122" w14:textId="77777777" w:rsidR="00E00ABE" w:rsidRDefault="00E00ABE" w:rsidP="004E0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B0F6F" w14:textId="77777777" w:rsidR="00E00ABE" w:rsidRDefault="00E00ABE" w:rsidP="006C64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BBD682" w14:textId="77777777" w:rsidR="00E00ABE" w:rsidRDefault="00E00ABE" w:rsidP="009C555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D40E7" w14:textId="77777777" w:rsidR="00E00ABE" w:rsidRPr="00B00EB1" w:rsidRDefault="00E00ABE" w:rsidP="006C64A6">
    <w:pPr>
      <w:pStyle w:val="Footer"/>
      <w:framePr w:wrap="around" w:vAnchor="text" w:hAnchor="margin" w:xAlign="right" w:y="1"/>
      <w:rPr>
        <w:rStyle w:val="PageNumber"/>
        <w:rFonts w:ascii="Times New Roman" w:hAnsi="Times New Roman" w:cs="Times New Roman"/>
        <w:sz w:val="20"/>
        <w:szCs w:val="20"/>
      </w:rPr>
    </w:pPr>
    <w:r w:rsidRPr="00B00EB1">
      <w:rPr>
        <w:rStyle w:val="PageNumber"/>
        <w:rFonts w:ascii="Times New Roman" w:hAnsi="Times New Roman" w:cs="Times New Roman"/>
        <w:sz w:val="20"/>
        <w:szCs w:val="20"/>
      </w:rPr>
      <w:fldChar w:fldCharType="begin"/>
    </w:r>
    <w:r w:rsidRPr="00B00EB1">
      <w:rPr>
        <w:rStyle w:val="PageNumber"/>
        <w:rFonts w:ascii="Times New Roman" w:hAnsi="Times New Roman" w:cs="Times New Roman"/>
        <w:sz w:val="20"/>
        <w:szCs w:val="20"/>
      </w:rPr>
      <w:instrText xml:space="preserve">PAGE  </w:instrText>
    </w:r>
    <w:r w:rsidRPr="00B00EB1">
      <w:rPr>
        <w:rStyle w:val="PageNumber"/>
        <w:rFonts w:ascii="Times New Roman" w:hAnsi="Times New Roman" w:cs="Times New Roman"/>
        <w:sz w:val="20"/>
        <w:szCs w:val="20"/>
      </w:rPr>
      <w:fldChar w:fldCharType="separate"/>
    </w:r>
    <w:r w:rsidR="00391CC0">
      <w:rPr>
        <w:rStyle w:val="PageNumber"/>
        <w:rFonts w:ascii="Times New Roman" w:hAnsi="Times New Roman" w:cs="Times New Roman"/>
        <w:noProof/>
        <w:sz w:val="20"/>
        <w:szCs w:val="20"/>
      </w:rPr>
      <w:t>2</w:t>
    </w:r>
    <w:r w:rsidRPr="00B00EB1">
      <w:rPr>
        <w:rStyle w:val="PageNumber"/>
        <w:rFonts w:ascii="Times New Roman" w:hAnsi="Times New Roman" w:cs="Times New Roman"/>
        <w:sz w:val="20"/>
        <w:szCs w:val="20"/>
      </w:rPr>
      <w:fldChar w:fldCharType="end"/>
    </w:r>
  </w:p>
  <w:p w14:paraId="6A347A11" w14:textId="654DA6BA" w:rsidR="00E00ABE" w:rsidRDefault="00E00ABE" w:rsidP="00A705AF">
    <w:pPr>
      <w:pStyle w:val="Footer"/>
      <w:ind w:right="360"/>
      <w:rPr>
        <w:rFonts w:ascii="Times New Roman" w:hAnsi="Times New Roman" w:cs="Times New Roman"/>
        <w:sz w:val="20"/>
        <w:szCs w:val="20"/>
      </w:rPr>
    </w:pPr>
    <w:r>
      <w:rPr>
        <w:rFonts w:ascii="Times New Roman" w:hAnsi="Times New Roman" w:cs="Times New Roman"/>
        <w:sz w:val="20"/>
        <w:szCs w:val="20"/>
      </w:rPr>
      <w:t>College and Career Readiness Standards Implementation Institute</w:t>
    </w:r>
  </w:p>
  <w:p w14:paraId="6CA2EDD1" w14:textId="4F60FC2E" w:rsidR="00E00ABE" w:rsidRDefault="00E00ABE" w:rsidP="00A705AF">
    <w:pPr>
      <w:pStyle w:val="Footer"/>
      <w:ind w:right="360"/>
      <w:rPr>
        <w:rFonts w:ascii="Times New Roman" w:hAnsi="Times New Roman" w:cs="Times New Roman"/>
        <w:sz w:val="20"/>
        <w:szCs w:val="20"/>
      </w:rPr>
    </w:pPr>
    <w:r>
      <w:rPr>
        <w:rFonts w:ascii="Times New Roman" w:hAnsi="Times New Roman" w:cs="Times New Roman"/>
        <w:sz w:val="20"/>
        <w:szCs w:val="20"/>
      </w:rPr>
      <w:t>StandardsWork, Inc.</w:t>
    </w:r>
  </w:p>
  <w:p w14:paraId="503F8495" w14:textId="1DD6D21D" w:rsidR="00E00ABE" w:rsidRPr="00F5176B" w:rsidRDefault="00E00ABE" w:rsidP="00A705AF">
    <w:pPr>
      <w:pStyle w:val="Footer"/>
      <w:ind w:right="360"/>
      <w:rPr>
        <w:rFonts w:ascii="Times New Roman" w:hAnsi="Times New Roman" w:cs="Times New Roman"/>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45B24" w14:textId="77777777" w:rsidR="00E00ABE" w:rsidRDefault="00E00ABE" w:rsidP="004E0CB8">
      <w:r>
        <w:separator/>
      </w:r>
    </w:p>
  </w:footnote>
  <w:footnote w:type="continuationSeparator" w:id="0">
    <w:p w14:paraId="2AF31CE3" w14:textId="77777777" w:rsidR="00E00ABE" w:rsidRDefault="00E00ABE" w:rsidP="004E0CB8">
      <w:r>
        <w:continuationSeparator/>
      </w:r>
    </w:p>
  </w:footnote>
  <w:footnote w:id="1">
    <w:p w14:paraId="5A92945D" w14:textId="77777777" w:rsidR="00E00ABE" w:rsidRPr="00182757" w:rsidRDefault="00E00ABE" w:rsidP="00007DD3">
      <w:pPr>
        <w:rPr>
          <w:rFonts w:ascii="Times New Roman" w:hAnsi="Times New Roman" w:cs="Times New Roman"/>
          <w:i/>
          <w:sz w:val="20"/>
          <w:szCs w:val="20"/>
        </w:rPr>
      </w:pPr>
      <w:r>
        <w:rPr>
          <w:rStyle w:val="FootnoteReference"/>
        </w:rPr>
        <w:footnoteRef/>
      </w:r>
      <w:r>
        <w:t xml:space="preserve"> </w:t>
      </w:r>
      <w:r w:rsidRPr="00182757">
        <w:rPr>
          <w:rFonts w:ascii="Times New Roman" w:hAnsi="Times New Roman" w:cs="Times New Roman"/>
          <w:i/>
          <w:sz w:val="20"/>
          <w:szCs w:val="20"/>
        </w:rPr>
        <w:t>The version of the lesson</w:t>
      </w:r>
      <w:r>
        <w:rPr>
          <w:rFonts w:ascii="Times New Roman" w:hAnsi="Times New Roman" w:cs="Times New Roman"/>
          <w:i/>
          <w:sz w:val="20"/>
          <w:szCs w:val="20"/>
        </w:rPr>
        <w:t xml:space="preserve"> provided for this session has</w:t>
      </w:r>
      <w:r w:rsidRPr="00182757">
        <w:rPr>
          <w:rFonts w:ascii="Times New Roman" w:hAnsi="Times New Roman" w:cs="Times New Roman"/>
          <w:i/>
          <w:sz w:val="20"/>
          <w:szCs w:val="20"/>
        </w:rPr>
        <w:t xml:space="preserve"> been shortened</w:t>
      </w:r>
      <w:r>
        <w:rPr>
          <w:rFonts w:ascii="Times New Roman" w:hAnsi="Times New Roman" w:cs="Times New Roman"/>
          <w:i/>
          <w:sz w:val="20"/>
          <w:szCs w:val="20"/>
        </w:rPr>
        <w:t>,</w:t>
      </w:r>
      <w:r w:rsidRPr="00182757">
        <w:rPr>
          <w:rFonts w:ascii="Times New Roman" w:hAnsi="Times New Roman" w:cs="Times New Roman"/>
          <w:i/>
          <w:sz w:val="20"/>
          <w:szCs w:val="20"/>
        </w:rPr>
        <w:t xml:space="preserve"> </w:t>
      </w:r>
      <w:r>
        <w:rPr>
          <w:rFonts w:ascii="Times New Roman" w:hAnsi="Times New Roman" w:cs="Times New Roman"/>
          <w:i/>
          <w:sz w:val="20"/>
          <w:szCs w:val="20"/>
        </w:rPr>
        <w:t>and s</w:t>
      </w:r>
      <w:r w:rsidRPr="00182757">
        <w:rPr>
          <w:rFonts w:ascii="Times New Roman" w:hAnsi="Times New Roman" w:cs="Times New Roman"/>
          <w:i/>
          <w:sz w:val="20"/>
          <w:szCs w:val="20"/>
        </w:rPr>
        <w:t xml:space="preserve">pecific references to the </w:t>
      </w:r>
      <w:r>
        <w:rPr>
          <w:rFonts w:ascii="Times New Roman" w:hAnsi="Times New Roman" w:cs="Times New Roman"/>
          <w:i/>
          <w:sz w:val="20"/>
          <w:szCs w:val="20"/>
        </w:rPr>
        <w:t>p</w:t>
      </w:r>
      <w:r w:rsidRPr="00182757">
        <w:rPr>
          <w:rFonts w:ascii="Times New Roman" w:hAnsi="Times New Roman" w:cs="Times New Roman"/>
          <w:i/>
          <w:sz w:val="20"/>
          <w:szCs w:val="20"/>
        </w:rPr>
        <w:t xml:space="preserve">ractices </w:t>
      </w:r>
      <w:r>
        <w:rPr>
          <w:rFonts w:ascii="Times New Roman" w:hAnsi="Times New Roman" w:cs="Times New Roman"/>
          <w:i/>
          <w:sz w:val="20"/>
          <w:szCs w:val="20"/>
        </w:rPr>
        <w:t xml:space="preserve">have been </w:t>
      </w:r>
      <w:r w:rsidRPr="00182757">
        <w:rPr>
          <w:rFonts w:ascii="Times New Roman" w:hAnsi="Times New Roman" w:cs="Times New Roman"/>
          <w:i/>
          <w:sz w:val="20"/>
          <w:szCs w:val="20"/>
        </w:rPr>
        <w:t xml:space="preserve">removed to allow </w:t>
      </w:r>
      <w:r>
        <w:rPr>
          <w:rFonts w:ascii="Times New Roman" w:hAnsi="Times New Roman" w:cs="Times New Roman"/>
          <w:i/>
          <w:sz w:val="20"/>
          <w:szCs w:val="20"/>
        </w:rPr>
        <w:t>for participants to draw their own conclusions.</w:t>
      </w:r>
    </w:p>
    <w:p w14:paraId="4452AB39" w14:textId="77777777" w:rsidR="00E00ABE" w:rsidRPr="00182757" w:rsidRDefault="00E00ABE" w:rsidP="00007DD3">
      <w:pPr>
        <w:pStyle w:val="FootnoteText"/>
        <w:rPr>
          <w:sz w:val="20"/>
          <w:szCs w:val="20"/>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E98DE" w14:textId="119ED631" w:rsidR="00E00ABE" w:rsidRPr="00A34591" w:rsidRDefault="00E00ABE" w:rsidP="002E2EEC">
    <w:pPr>
      <w:pStyle w:val="Header"/>
      <w:jc w:val="right"/>
      <w:rPr>
        <w:rFonts w:ascii="Times New Roman" w:hAnsi="Times New Roman" w:cs="Times New Roman"/>
        <w:color w:val="A6A6A6" w:themeColor="background1" w:themeShade="A6"/>
        <w:sz w:val="20"/>
        <w:szCs w:val="20"/>
      </w:rPr>
    </w:pPr>
    <w:r w:rsidRPr="00A34591">
      <w:rPr>
        <w:rFonts w:ascii="Times New Roman" w:hAnsi="Times New Roman" w:cs="Times New Roman"/>
        <w:color w:val="A6A6A6" w:themeColor="background1" w:themeShade="A6"/>
        <w:sz w:val="20"/>
        <w:szCs w:val="20"/>
      </w:rPr>
      <w:t xml:space="preserve"> </w:t>
    </w:r>
    <w:r>
      <w:rPr>
        <w:rFonts w:ascii="Times New Roman" w:hAnsi="Times New Roman" w:cs="Times New Roman"/>
        <w:color w:val="A6A6A6" w:themeColor="background1" w:themeShade="A6"/>
        <w:sz w:val="20"/>
        <w:szCs w:val="20"/>
      </w:rPr>
      <w:t xml:space="preserve">Integrating the </w:t>
    </w:r>
    <w:r w:rsidR="007968B3">
      <w:rPr>
        <w:rFonts w:ascii="Times New Roman" w:hAnsi="Times New Roman" w:cs="Times New Roman"/>
        <w:color w:val="A6A6A6" w:themeColor="background1" w:themeShade="A6"/>
        <w:sz w:val="20"/>
        <w:szCs w:val="20"/>
      </w:rPr>
      <w:t xml:space="preserve">Mathematical Practice </w:t>
    </w:r>
    <w:r>
      <w:rPr>
        <w:rFonts w:ascii="Times New Roman" w:hAnsi="Times New Roman" w:cs="Times New Roman"/>
        <w:color w:val="A6A6A6" w:themeColor="background1" w:themeShade="A6"/>
        <w:sz w:val="20"/>
        <w:szCs w:val="20"/>
      </w:rPr>
      <w:t>Into Lessons</w:t>
    </w:r>
  </w:p>
  <w:p w14:paraId="62DB6339" w14:textId="10401787" w:rsidR="00E00ABE" w:rsidRPr="00A34591" w:rsidRDefault="00E00ABE" w:rsidP="002E2EEC">
    <w:pPr>
      <w:pStyle w:val="Header"/>
      <w:jc w:val="right"/>
      <w:rPr>
        <w:color w:val="A6A6A6" w:themeColor="background1" w:themeShade="A6"/>
        <w:sz w:val="20"/>
        <w:szCs w:val="20"/>
      </w:rPr>
    </w:pPr>
    <w:r w:rsidRPr="00A34591">
      <w:rPr>
        <w:rFonts w:ascii="Times New Roman" w:hAnsi="Times New Roman" w:cs="Times New Roman"/>
        <w:color w:val="A6A6A6" w:themeColor="background1" w:themeShade="A6"/>
        <w:sz w:val="20"/>
        <w:szCs w:val="20"/>
      </w:rPr>
      <w:t xml:space="preserve">Math Activity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37C70" w14:textId="77777777" w:rsidR="00E00ABE" w:rsidRDefault="00E00ABE" w:rsidP="00FB64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D708BB2" w14:textId="77777777" w:rsidR="00E00ABE" w:rsidRDefault="00E00ABE" w:rsidP="00AA3AC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9443F"/>
    <w:multiLevelType w:val="hybridMultilevel"/>
    <w:tmpl w:val="391C40C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355C3"/>
    <w:multiLevelType w:val="hybridMultilevel"/>
    <w:tmpl w:val="BC80FEBE"/>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D2157A"/>
    <w:multiLevelType w:val="hybridMultilevel"/>
    <w:tmpl w:val="17D811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F36417"/>
    <w:multiLevelType w:val="hybridMultilevel"/>
    <w:tmpl w:val="0AC4659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1D807B2E"/>
    <w:multiLevelType w:val="hybridMultilevel"/>
    <w:tmpl w:val="D93E9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1DED31A5"/>
    <w:multiLevelType w:val="hybridMultilevel"/>
    <w:tmpl w:val="801EA7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A647E3"/>
    <w:multiLevelType w:val="hybridMultilevel"/>
    <w:tmpl w:val="19C4F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526113"/>
    <w:multiLevelType w:val="multilevel"/>
    <w:tmpl w:val="A5E85C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EC16342"/>
    <w:multiLevelType w:val="multilevel"/>
    <w:tmpl w:val="A5E85C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93D0B96"/>
    <w:multiLevelType w:val="hybridMultilevel"/>
    <w:tmpl w:val="52747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2C08CE"/>
    <w:multiLevelType w:val="hybridMultilevel"/>
    <w:tmpl w:val="03BE0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4236461E"/>
    <w:multiLevelType w:val="hybridMultilevel"/>
    <w:tmpl w:val="07A47D4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266651"/>
    <w:multiLevelType w:val="hybridMultilevel"/>
    <w:tmpl w:val="21F2C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8C3D2C"/>
    <w:multiLevelType w:val="hybridMultilevel"/>
    <w:tmpl w:val="DDDAB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E6B2F1F"/>
    <w:multiLevelType w:val="hybridMultilevel"/>
    <w:tmpl w:val="FFBC7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CB5498"/>
    <w:multiLevelType w:val="multilevel"/>
    <w:tmpl w:val="BC80FEBE"/>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6">
    <w:nsid w:val="531644D3"/>
    <w:multiLevelType w:val="multilevel"/>
    <w:tmpl w:val="B0BC997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7">
    <w:nsid w:val="559F7825"/>
    <w:multiLevelType w:val="hybridMultilevel"/>
    <w:tmpl w:val="C83A0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6B68DC"/>
    <w:multiLevelType w:val="hybridMultilevel"/>
    <w:tmpl w:val="2B26D99C"/>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6EEF1260"/>
    <w:multiLevelType w:val="multilevel"/>
    <w:tmpl w:val="2B26D99C"/>
    <w:lvl w:ilvl="0">
      <w:start w:val="1"/>
      <w:numFmt w:val="bullet"/>
      <w:lvlText w:val=""/>
      <w:lvlJc w:val="left"/>
      <w:pPr>
        <w:ind w:left="450" w:hanging="360"/>
      </w:pPr>
      <w:rPr>
        <w:rFonts w:ascii="Wingdings" w:hAnsi="Wingdings" w:hint="default"/>
      </w:rPr>
    </w:lvl>
    <w:lvl w:ilvl="1">
      <w:start w:val="1"/>
      <w:numFmt w:val="bullet"/>
      <w:lvlText w:val="o"/>
      <w:lvlJc w:val="left"/>
      <w:pPr>
        <w:ind w:left="1170" w:hanging="360"/>
      </w:pPr>
      <w:rPr>
        <w:rFonts w:ascii="Courier New" w:hAnsi="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hint="default"/>
      </w:rPr>
    </w:lvl>
    <w:lvl w:ilvl="8">
      <w:start w:val="1"/>
      <w:numFmt w:val="bullet"/>
      <w:lvlText w:val=""/>
      <w:lvlJc w:val="left"/>
      <w:pPr>
        <w:ind w:left="6210" w:hanging="360"/>
      </w:pPr>
      <w:rPr>
        <w:rFonts w:ascii="Wingdings" w:hAnsi="Wingdings" w:hint="default"/>
      </w:rPr>
    </w:lvl>
  </w:abstractNum>
  <w:abstractNum w:abstractNumId="21">
    <w:nsid w:val="72D11690"/>
    <w:multiLevelType w:val="hybridMultilevel"/>
    <w:tmpl w:val="B0BC99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729304D"/>
    <w:multiLevelType w:val="hybridMultilevel"/>
    <w:tmpl w:val="47840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BB002C"/>
    <w:multiLevelType w:val="hybridMultilevel"/>
    <w:tmpl w:val="E8FA5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EA3B47"/>
    <w:multiLevelType w:val="multilevel"/>
    <w:tmpl w:val="0AC46592"/>
    <w:lvl w:ilvl="0">
      <w:start w:val="1"/>
      <w:numFmt w:val="bullet"/>
      <w:lvlText w:val=""/>
      <w:lvlJc w:val="left"/>
      <w:pPr>
        <w:ind w:left="450" w:hanging="360"/>
      </w:pPr>
      <w:rPr>
        <w:rFonts w:ascii="Wingdings" w:hAnsi="Wingdings" w:hint="default"/>
      </w:rPr>
    </w:lvl>
    <w:lvl w:ilvl="1">
      <w:start w:val="1"/>
      <w:numFmt w:val="bullet"/>
      <w:lvlText w:val="o"/>
      <w:lvlJc w:val="left"/>
      <w:pPr>
        <w:ind w:left="1170" w:hanging="360"/>
      </w:pPr>
      <w:rPr>
        <w:rFonts w:ascii="Courier New" w:hAnsi="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hint="default"/>
      </w:rPr>
    </w:lvl>
    <w:lvl w:ilvl="8">
      <w:start w:val="1"/>
      <w:numFmt w:val="bullet"/>
      <w:lvlText w:val=""/>
      <w:lvlJc w:val="left"/>
      <w:pPr>
        <w:ind w:left="6210" w:hanging="360"/>
      </w:pPr>
      <w:rPr>
        <w:rFonts w:ascii="Wingdings" w:hAnsi="Wingding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8"/>
  </w:num>
  <w:num w:numId="5">
    <w:abstractNumId w:val="18"/>
  </w:num>
  <w:num w:numId="6">
    <w:abstractNumId w:val="16"/>
  </w:num>
  <w:num w:numId="7">
    <w:abstractNumId w:val="1"/>
  </w:num>
  <w:num w:numId="8">
    <w:abstractNumId w:val="19"/>
  </w:num>
  <w:num w:numId="9">
    <w:abstractNumId w:val="3"/>
  </w:num>
  <w:num w:numId="10">
    <w:abstractNumId w:val="17"/>
  </w:num>
  <w:num w:numId="11">
    <w:abstractNumId w:val="13"/>
  </w:num>
  <w:num w:numId="12">
    <w:abstractNumId w:val="15"/>
  </w:num>
  <w:num w:numId="13">
    <w:abstractNumId w:val="2"/>
  </w:num>
  <w:num w:numId="14">
    <w:abstractNumId w:val="24"/>
  </w:num>
  <w:num w:numId="15">
    <w:abstractNumId w:val="10"/>
  </w:num>
  <w:num w:numId="16">
    <w:abstractNumId w:val="20"/>
  </w:num>
  <w:num w:numId="17">
    <w:abstractNumId w:val="4"/>
  </w:num>
  <w:num w:numId="18">
    <w:abstractNumId w:val="0"/>
  </w:num>
  <w:num w:numId="19">
    <w:abstractNumId w:val="22"/>
  </w:num>
  <w:num w:numId="20">
    <w:abstractNumId w:val="14"/>
  </w:num>
  <w:num w:numId="21">
    <w:abstractNumId w:val="23"/>
  </w:num>
  <w:num w:numId="22">
    <w:abstractNumId w:val="11"/>
  </w:num>
  <w:num w:numId="23">
    <w:abstractNumId w:val="5"/>
  </w:num>
  <w:num w:numId="24">
    <w:abstractNumId w:val="6"/>
  </w:num>
  <w:num w:numId="25">
    <w:abstractNumId w:val="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5E"/>
    <w:rsid w:val="000055BF"/>
    <w:rsid w:val="00007DD3"/>
    <w:rsid w:val="00014F3B"/>
    <w:rsid w:val="000229E0"/>
    <w:rsid w:val="00031D58"/>
    <w:rsid w:val="00033671"/>
    <w:rsid w:val="00042AEE"/>
    <w:rsid w:val="00043564"/>
    <w:rsid w:val="00072449"/>
    <w:rsid w:val="00077F79"/>
    <w:rsid w:val="000903DD"/>
    <w:rsid w:val="00094C3E"/>
    <w:rsid w:val="000A5E0B"/>
    <w:rsid w:val="000B7863"/>
    <w:rsid w:val="000D7BBF"/>
    <w:rsid w:val="000E2082"/>
    <w:rsid w:val="000E31D9"/>
    <w:rsid w:val="000E5EDA"/>
    <w:rsid w:val="000E6B05"/>
    <w:rsid w:val="000F76E3"/>
    <w:rsid w:val="0010315E"/>
    <w:rsid w:val="00151A86"/>
    <w:rsid w:val="00165301"/>
    <w:rsid w:val="00171AC9"/>
    <w:rsid w:val="0017657C"/>
    <w:rsid w:val="00182757"/>
    <w:rsid w:val="00192655"/>
    <w:rsid w:val="001A7002"/>
    <w:rsid w:val="001D0A22"/>
    <w:rsid w:val="001E0C26"/>
    <w:rsid w:val="001F05F8"/>
    <w:rsid w:val="001F7D81"/>
    <w:rsid w:val="00203540"/>
    <w:rsid w:val="00211BDB"/>
    <w:rsid w:val="002146FE"/>
    <w:rsid w:val="00230E84"/>
    <w:rsid w:val="00252063"/>
    <w:rsid w:val="00261284"/>
    <w:rsid w:val="002643F9"/>
    <w:rsid w:val="00267278"/>
    <w:rsid w:val="002A1DA3"/>
    <w:rsid w:val="002A49EE"/>
    <w:rsid w:val="002B10B9"/>
    <w:rsid w:val="002C24E6"/>
    <w:rsid w:val="002D64C3"/>
    <w:rsid w:val="002E2EEC"/>
    <w:rsid w:val="002E6F7E"/>
    <w:rsid w:val="002F2227"/>
    <w:rsid w:val="003546FD"/>
    <w:rsid w:val="00356B1E"/>
    <w:rsid w:val="00362D04"/>
    <w:rsid w:val="00370364"/>
    <w:rsid w:val="00391CC0"/>
    <w:rsid w:val="003C01EC"/>
    <w:rsid w:val="003C430C"/>
    <w:rsid w:val="003D7D0F"/>
    <w:rsid w:val="003F192A"/>
    <w:rsid w:val="004066B1"/>
    <w:rsid w:val="004323C5"/>
    <w:rsid w:val="00441BAE"/>
    <w:rsid w:val="00443541"/>
    <w:rsid w:val="0045597D"/>
    <w:rsid w:val="00457832"/>
    <w:rsid w:val="00484816"/>
    <w:rsid w:val="00493AE8"/>
    <w:rsid w:val="004A0B11"/>
    <w:rsid w:val="004E0CB8"/>
    <w:rsid w:val="004F0B45"/>
    <w:rsid w:val="004F2EE1"/>
    <w:rsid w:val="004F6FBD"/>
    <w:rsid w:val="00500E96"/>
    <w:rsid w:val="0050638E"/>
    <w:rsid w:val="00510E0A"/>
    <w:rsid w:val="00512F70"/>
    <w:rsid w:val="00525FF3"/>
    <w:rsid w:val="00530F6F"/>
    <w:rsid w:val="005438D0"/>
    <w:rsid w:val="00546DAA"/>
    <w:rsid w:val="00553933"/>
    <w:rsid w:val="00565290"/>
    <w:rsid w:val="00566790"/>
    <w:rsid w:val="0058538B"/>
    <w:rsid w:val="00590022"/>
    <w:rsid w:val="00594E16"/>
    <w:rsid w:val="005C0F3A"/>
    <w:rsid w:val="005C3E79"/>
    <w:rsid w:val="005D168E"/>
    <w:rsid w:val="005D67E9"/>
    <w:rsid w:val="00607E1B"/>
    <w:rsid w:val="00611151"/>
    <w:rsid w:val="0064577C"/>
    <w:rsid w:val="00670D0A"/>
    <w:rsid w:val="00684440"/>
    <w:rsid w:val="00692DF5"/>
    <w:rsid w:val="006A7303"/>
    <w:rsid w:val="006C64A6"/>
    <w:rsid w:val="006D5C2A"/>
    <w:rsid w:val="006E56A3"/>
    <w:rsid w:val="006E5A41"/>
    <w:rsid w:val="006F3B3B"/>
    <w:rsid w:val="00704969"/>
    <w:rsid w:val="007177A9"/>
    <w:rsid w:val="0072270A"/>
    <w:rsid w:val="00752A29"/>
    <w:rsid w:val="00761A57"/>
    <w:rsid w:val="00786080"/>
    <w:rsid w:val="007968B3"/>
    <w:rsid w:val="007B033E"/>
    <w:rsid w:val="007B5A84"/>
    <w:rsid w:val="007C6265"/>
    <w:rsid w:val="007E7DD8"/>
    <w:rsid w:val="007F48FD"/>
    <w:rsid w:val="00812CBA"/>
    <w:rsid w:val="008362B8"/>
    <w:rsid w:val="0083742D"/>
    <w:rsid w:val="00855071"/>
    <w:rsid w:val="008834E8"/>
    <w:rsid w:val="00884E92"/>
    <w:rsid w:val="008913F5"/>
    <w:rsid w:val="00895BBD"/>
    <w:rsid w:val="008A3262"/>
    <w:rsid w:val="008B19CC"/>
    <w:rsid w:val="008D382A"/>
    <w:rsid w:val="008F5754"/>
    <w:rsid w:val="00927F23"/>
    <w:rsid w:val="009324A2"/>
    <w:rsid w:val="00947422"/>
    <w:rsid w:val="009629B2"/>
    <w:rsid w:val="00976062"/>
    <w:rsid w:val="00976A8E"/>
    <w:rsid w:val="00980F98"/>
    <w:rsid w:val="0098748E"/>
    <w:rsid w:val="00995669"/>
    <w:rsid w:val="009A0646"/>
    <w:rsid w:val="009A0DA3"/>
    <w:rsid w:val="009C0B7C"/>
    <w:rsid w:val="009C5553"/>
    <w:rsid w:val="009C7A0F"/>
    <w:rsid w:val="009D5245"/>
    <w:rsid w:val="009F0EFE"/>
    <w:rsid w:val="00A33BEF"/>
    <w:rsid w:val="00A34591"/>
    <w:rsid w:val="00A367EF"/>
    <w:rsid w:val="00A5393B"/>
    <w:rsid w:val="00A625A9"/>
    <w:rsid w:val="00A705AF"/>
    <w:rsid w:val="00A72BD6"/>
    <w:rsid w:val="00A8379C"/>
    <w:rsid w:val="00A95C67"/>
    <w:rsid w:val="00AA3ACE"/>
    <w:rsid w:val="00AC656B"/>
    <w:rsid w:val="00AF2604"/>
    <w:rsid w:val="00AF2E37"/>
    <w:rsid w:val="00B00EB1"/>
    <w:rsid w:val="00B0623E"/>
    <w:rsid w:val="00B07BF7"/>
    <w:rsid w:val="00B540D2"/>
    <w:rsid w:val="00B6029E"/>
    <w:rsid w:val="00B624A5"/>
    <w:rsid w:val="00B659D9"/>
    <w:rsid w:val="00B73B75"/>
    <w:rsid w:val="00B744BF"/>
    <w:rsid w:val="00B86DF5"/>
    <w:rsid w:val="00BD3B47"/>
    <w:rsid w:val="00BF77DF"/>
    <w:rsid w:val="00C534B0"/>
    <w:rsid w:val="00C535C0"/>
    <w:rsid w:val="00C676D4"/>
    <w:rsid w:val="00C74D31"/>
    <w:rsid w:val="00C81ADD"/>
    <w:rsid w:val="00C82EBA"/>
    <w:rsid w:val="00C90EA8"/>
    <w:rsid w:val="00C91277"/>
    <w:rsid w:val="00C94650"/>
    <w:rsid w:val="00CA5B14"/>
    <w:rsid w:val="00CE12D2"/>
    <w:rsid w:val="00D04AB0"/>
    <w:rsid w:val="00D230C6"/>
    <w:rsid w:val="00D240A8"/>
    <w:rsid w:val="00D3665F"/>
    <w:rsid w:val="00D544C2"/>
    <w:rsid w:val="00D56FF6"/>
    <w:rsid w:val="00D726DB"/>
    <w:rsid w:val="00D73229"/>
    <w:rsid w:val="00D97485"/>
    <w:rsid w:val="00DA2B54"/>
    <w:rsid w:val="00DA45C7"/>
    <w:rsid w:val="00DB2EB2"/>
    <w:rsid w:val="00DB4DDA"/>
    <w:rsid w:val="00DD0E6E"/>
    <w:rsid w:val="00DD2935"/>
    <w:rsid w:val="00DD54B8"/>
    <w:rsid w:val="00DF1FCF"/>
    <w:rsid w:val="00DF62DF"/>
    <w:rsid w:val="00E00ABE"/>
    <w:rsid w:val="00E06143"/>
    <w:rsid w:val="00E21E93"/>
    <w:rsid w:val="00E21ED0"/>
    <w:rsid w:val="00E31D2D"/>
    <w:rsid w:val="00E373BB"/>
    <w:rsid w:val="00E43548"/>
    <w:rsid w:val="00E51E5E"/>
    <w:rsid w:val="00E60B36"/>
    <w:rsid w:val="00E74B82"/>
    <w:rsid w:val="00E9068D"/>
    <w:rsid w:val="00E93145"/>
    <w:rsid w:val="00EA4869"/>
    <w:rsid w:val="00EB148A"/>
    <w:rsid w:val="00EC284E"/>
    <w:rsid w:val="00EE7D53"/>
    <w:rsid w:val="00EF15DF"/>
    <w:rsid w:val="00EF795D"/>
    <w:rsid w:val="00EF7BD2"/>
    <w:rsid w:val="00F15E5E"/>
    <w:rsid w:val="00F313FF"/>
    <w:rsid w:val="00F36AF7"/>
    <w:rsid w:val="00F417DD"/>
    <w:rsid w:val="00F5176B"/>
    <w:rsid w:val="00F74E0B"/>
    <w:rsid w:val="00F92082"/>
    <w:rsid w:val="00FB3E56"/>
    <w:rsid w:val="00FB5EEA"/>
    <w:rsid w:val="00FB640D"/>
    <w:rsid w:val="00FC5409"/>
    <w:rsid w:val="00FD51C6"/>
    <w:rsid w:val="00FF49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0C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45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2EB2"/>
    <w:pPr>
      <w:ind w:left="720"/>
      <w:contextualSpacing/>
    </w:pPr>
  </w:style>
  <w:style w:type="character" w:styleId="CommentReference">
    <w:name w:val="annotation reference"/>
    <w:basedOn w:val="DefaultParagraphFont"/>
    <w:uiPriority w:val="99"/>
    <w:semiHidden/>
    <w:unhideWhenUsed/>
    <w:rsid w:val="002F2227"/>
    <w:rPr>
      <w:sz w:val="18"/>
      <w:szCs w:val="18"/>
    </w:rPr>
  </w:style>
  <w:style w:type="paragraph" w:styleId="CommentText">
    <w:name w:val="annotation text"/>
    <w:basedOn w:val="Normal"/>
    <w:link w:val="CommentTextChar"/>
    <w:uiPriority w:val="99"/>
    <w:semiHidden/>
    <w:unhideWhenUsed/>
    <w:rsid w:val="002F2227"/>
  </w:style>
  <w:style w:type="character" w:customStyle="1" w:styleId="CommentTextChar">
    <w:name w:val="Comment Text Char"/>
    <w:basedOn w:val="DefaultParagraphFont"/>
    <w:link w:val="CommentText"/>
    <w:uiPriority w:val="99"/>
    <w:semiHidden/>
    <w:rsid w:val="002F2227"/>
  </w:style>
  <w:style w:type="paragraph" w:styleId="CommentSubject">
    <w:name w:val="annotation subject"/>
    <w:basedOn w:val="CommentText"/>
    <w:next w:val="CommentText"/>
    <w:link w:val="CommentSubjectChar"/>
    <w:uiPriority w:val="99"/>
    <w:semiHidden/>
    <w:unhideWhenUsed/>
    <w:rsid w:val="002F2227"/>
    <w:rPr>
      <w:b/>
      <w:bCs/>
      <w:sz w:val="20"/>
      <w:szCs w:val="20"/>
    </w:rPr>
  </w:style>
  <w:style w:type="character" w:customStyle="1" w:styleId="CommentSubjectChar">
    <w:name w:val="Comment Subject Char"/>
    <w:basedOn w:val="CommentTextChar"/>
    <w:link w:val="CommentSubject"/>
    <w:uiPriority w:val="99"/>
    <w:semiHidden/>
    <w:rsid w:val="002F2227"/>
    <w:rPr>
      <w:b/>
      <w:bCs/>
      <w:sz w:val="20"/>
      <w:szCs w:val="20"/>
    </w:rPr>
  </w:style>
  <w:style w:type="paragraph" w:styleId="BalloonText">
    <w:name w:val="Balloon Text"/>
    <w:basedOn w:val="Normal"/>
    <w:link w:val="BalloonTextChar"/>
    <w:uiPriority w:val="99"/>
    <w:semiHidden/>
    <w:unhideWhenUsed/>
    <w:rsid w:val="002F22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2227"/>
    <w:rPr>
      <w:rFonts w:ascii="Lucida Grande" w:hAnsi="Lucida Grande" w:cs="Lucida Grande"/>
      <w:sz w:val="18"/>
      <w:szCs w:val="18"/>
    </w:rPr>
  </w:style>
  <w:style w:type="paragraph" w:styleId="FootnoteText">
    <w:name w:val="footnote text"/>
    <w:basedOn w:val="Normal"/>
    <w:link w:val="FootnoteTextChar"/>
    <w:uiPriority w:val="99"/>
    <w:unhideWhenUsed/>
    <w:rsid w:val="004E0CB8"/>
  </w:style>
  <w:style w:type="character" w:customStyle="1" w:styleId="FootnoteTextChar">
    <w:name w:val="Footnote Text Char"/>
    <w:basedOn w:val="DefaultParagraphFont"/>
    <w:link w:val="FootnoteText"/>
    <w:uiPriority w:val="99"/>
    <w:rsid w:val="004E0CB8"/>
  </w:style>
  <w:style w:type="character" w:styleId="FootnoteReference">
    <w:name w:val="footnote reference"/>
    <w:basedOn w:val="DefaultParagraphFont"/>
    <w:uiPriority w:val="99"/>
    <w:unhideWhenUsed/>
    <w:rsid w:val="004E0CB8"/>
    <w:rPr>
      <w:vertAlign w:val="superscript"/>
    </w:rPr>
  </w:style>
  <w:style w:type="paragraph" w:styleId="Header">
    <w:name w:val="header"/>
    <w:basedOn w:val="Normal"/>
    <w:link w:val="HeaderChar"/>
    <w:uiPriority w:val="99"/>
    <w:unhideWhenUsed/>
    <w:rsid w:val="002E2EEC"/>
    <w:pPr>
      <w:tabs>
        <w:tab w:val="center" w:pos="4320"/>
        <w:tab w:val="right" w:pos="8640"/>
      </w:tabs>
    </w:pPr>
  </w:style>
  <w:style w:type="character" w:customStyle="1" w:styleId="HeaderChar">
    <w:name w:val="Header Char"/>
    <w:basedOn w:val="DefaultParagraphFont"/>
    <w:link w:val="Header"/>
    <w:uiPriority w:val="99"/>
    <w:rsid w:val="002E2EEC"/>
  </w:style>
  <w:style w:type="paragraph" w:styleId="Footer">
    <w:name w:val="footer"/>
    <w:basedOn w:val="Normal"/>
    <w:link w:val="FooterChar"/>
    <w:uiPriority w:val="99"/>
    <w:unhideWhenUsed/>
    <w:rsid w:val="002E2EEC"/>
    <w:pPr>
      <w:tabs>
        <w:tab w:val="center" w:pos="4320"/>
        <w:tab w:val="right" w:pos="8640"/>
      </w:tabs>
    </w:pPr>
  </w:style>
  <w:style w:type="character" w:customStyle="1" w:styleId="FooterChar">
    <w:name w:val="Footer Char"/>
    <w:basedOn w:val="DefaultParagraphFont"/>
    <w:link w:val="Footer"/>
    <w:uiPriority w:val="99"/>
    <w:rsid w:val="002E2EEC"/>
  </w:style>
  <w:style w:type="character" w:styleId="PageNumber">
    <w:name w:val="page number"/>
    <w:basedOn w:val="DefaultParagraphFont"/>
    <w:uiPriority w:val="99"/>
    <w:semiHidden/>
    <w:unhideWhenUsed/>
    <w:rsid w:val="002E2EEC"/>
  </w:style>
  <w:style w:type="paragraph" w:styleId="Revision">
    <w:name w:val="Revision"/>
    <w:hidden/>
    <w:uiPriority w:val="99"/>
    <w:semiHidden/>
    <w:rsid w:val="001F05F8"/>
  </w:style>
  <w:style w:type="paragraph" w:customStyle="1" w:styleId="ny-lesson-bullet">
    <w:name w:val="ny-lesson-bullet"/>
    <w:basedOn w:val="Normal"/>
    <w:link w:val="ny-lesson-bulletChar"/>
    <w:qFormat/>
    <w:rsid w:val="000B7863"/>
    <w:pPr>
      <w:widowControl w:val="0"/>
      <w:numPr>
        <w:numId w:val="5"/>
      </w:numPr>
      <w:spacing w:before="60" w:after="60" w:line="252" w:lineRule="auto"/>
      <w:ind w:left="806" w:hanging="403"/>
    </w:pPr>
    <w:rPr>
      <w:rFonts w:ascii="Calibri" w:eastAsia="Myriad Pro" w:hAnsi="Calibri" w:cs="Myriad Pro"/>
      <w:color w:val="231F20"/>
      <w:sz w:val="20"/>
      <w:szCs w:val="22"/>
    </w:rPr>
  </w:style>
  <w:style w:type="character" w:customStyle="1" w:styleId="ny-lesson-bulletChar">
    <w:name w:val="ny-lesson-bullet Char"/>
    <w:basedOn w:val="DefaultParagraphFont"/>
    <w:link w:val="ny-lesson-bullet"/>
    <w:rsid w:val="000B7863"/>
    <w:rPr>
      <w:rFonts w:ascii="Calibri" w:eastAsia="Myriad Pro" w:hAnsi="Calibri" w:cs="Myriad Pro"/>
      <w:color w:val="231F20"/>
      <w:sz w:val="20"/>
      <w:szCs w:val="22"/>
    </w:rPr>
  </w:style>
  <w:style w:type="character" w:customStyle="1" w:styleId="ny-bold-green">
    <w:name w:val="ny-bold-green"/>
    <w:basedOn w:val="DefaultParagraphFont"/>
    <w:uiPriority w:val="1"/>
    <w:qFormat/>
    <w:rsid w:val="000B7863"/>
    <w:rPr>
      <w:b/>
      <w:color w:val="4F6228" w:themeColor="accent3" w:themeShade="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45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2EB2"/>
    <w:pPr>
      <w:ind w:left="720"/>
      <w:contextualSpacing/>
    </w:pPr>
  </w:style>
  <w:style w:type="character" w:styleId="CommentReference">
    <w:name w:val="annotation reference"/>
    <w:basedOn w:val="DefaultParagraphFont"/>
    <w:uiPriority w:val="99"/>
    <w:semiHidden/>
    <w:unhideWhenUsed/>
    <w:rsid w:val="002F2227"/>
    <w:rPr>
      <w:sz w:val="18"/>
      <w:szCs w:val="18"/>
    </w:rPr>
  </w:style>
  <w:style w:type="paragraph" w:styleId="CommentText">
    <w:name w:val="annotation text"/>
    <w:basedOn w:val="Normal"/>
    <w:link w:val="CommentTextChar"/>
    <w:uiPriority w:val="99"/>
    <w:semiHidden/>
    <w:unhideWhenUsed/>
    <w:rsid w:val="002F2227"/>
  </w:style>
  <w:style w:type="character" w:customStyle="1" w:styleId="CommentTextChar">
    <w:name w:val="Comment Text Char"/>
    <w:basedOn w:val="DefaultParagraphFont"/>
    <w:link w:val="CommentText"/>
    <w:uiPriority w:val="99"/>
    <w:semiHidden/>
    <w:rsid w:val="002F2227"/>
  </w:style>
  <w:style w:type="paragraph" w:styleId="CommentSubject">
    <w:name w:val="annotation subject"/>
    <w:basedOn w:val="CommentText"/>
    <w:next w:val="CommentText"/>
    <w:link w:val="CommentSubjectChar"/>
    <w:uiPriority w:val="99"/>
    <w:semiHidden/>
    <w:unhideWhenUsed/>
    <w:rsid w:val="002F2227"/>
    <w:rPr>
      <w:b/>
      <w:bCs/>
      <w:sz w:val="20"/>
      <w:szCs w:val="20"/>
    </w:rPr>
  </w:style>
  <w:style w:type="character" w:customStyle="1" w:styleId="CommentSubjectChar">
    <w:name w:val="Comment Subject Char"/>
    <w:basedOn w:val="CommentTextChar"/>
    <w:link w:val="CommentSubject"/>
    <w:uiPriority w:val="99"/>
    <w:semiHidden/>
    <w:rsid w:val="002F2227"/>
    <w:rPr>
      <w:b/>
      <w:bCs/>
      <w:sz w:val="20"/>
      <w:szCs w:val="20"/>
    </w:rPr>
  </w:style>
  <w:style w:type="paragraph" w:styleId="BalloonText">
    <w:name w:val="Balloon Text"/>
    <w:basedOn w:val="Normal"/>
    <w:link w:val="BalloonTextChar"/>
    <w:uiPriority w:val="99"/>
    <w:semiHidden/>
    <w:unhideWhenUsed/>
    <w:rsid w:val="002F22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2227"/>
    <w:rPr>
      <w:rFonts w:ascii="Lucida Grande" w:hAnsi="Lucida Grande" w:cs="Lucida Grande"/>
      <w:sz w:val="18"/>
      <w:szCs w:val="18"/>
    </w:rPr>
  </w:style>
  <w:style w:type="paragraph" w:styleId="FootnoteText">
    <w:name w:val="footnote text"/>
    <w:basedOn w:val="Normal"/>
    <w:link w:val="FootnoteTextChar"/>
    <w:uiPriority w:val="99"/>
    <w:unhideWhenUsed/>
    <w:rsid w:val="004E0CB8"/>
  </w:style>
  <w:style w:type="character" w:customStyle="1" w:styleId="FootnoteTextChar">
    <w:name w:val="Footnote Text Char"/>
    <w:basedOn w:val="DefaultParagraphFont"/>
    <w:link w:val="FootnoteText"/>
    <w:uiPriority w:val="99"/>
    <w:rsid w:val="004E0CB8"/>
  </w:style>
  <w:style w:type="character" w:styleId="FootnoteReference">
    <w:name w:val="footnote reference"/>
    <w:basedOn w:val="DefaultParagraphFont"/>
    <w:uiPriority w:val="99"/>
    <w:unhideWhenUsed/>
    <w:rsid w:val="004E0CB8"/>
    <w:rPr>
      <w:vertAlign w:val="superscript"/>
    </w:rPr>
  </w:style>
  <w:style w:type="paragraph" w:styleId="Header">
    <w:name w:val="header"/>
    <w:basedOn w:val="Normal"/>
    <w:link w:val="HeaderChar"/>
    <w:uiPriority w:val="99"/>
    <w:unhideWhenUsed/>
    <w:rsid w:val="002E2EEC"/>
    <w:pPr>
      <w:tabs>
        <w:tab w:val="center" w:pos="4320"/>
        <w:tab w:val="right" w:pos="8640"/>
      </w:tabs>
    </w:pPr>
  </w:style>
  <w:style w:type="character" w:customStyle="1" w:styleId="HeaderChar">
    <w:name w:val="Header Char"/>
    <w:basedOn w:val="DefaultParagraphFont"/>
    <w:link w:val="Header"/>
    <w:uiPriority w:val="99"/>
    <w:rsid w:val="002E2EEC"/>
  </w:style>
  <w:style w:type="paragraph" w:styleId="Footer">
    <w:name w:val="footer"/>
    <w:basedOn w:val="Normal"/>
    <w:link w:val="FooterChar"/>
    <w:uiPriority w:val="99"/>
    <w:unhideWhenUsed/>
    <w:rsid w:val="002E2EEC"/>
    <w:pPr>
      <w:tabs>
        <w:tab w:val="center" w:pos="4320"/>
        <w:tab w:val="right" w:pos="8640"/>
      </w:tabs>
    </w:pPr>
  </w:style>
  <w:style w:type="character" w:customStyle="1" w:styleId="FooterChar">
    <w:name w:val="Footer Char"/>
    <w:basedOn w:val="DefaultParagraphFont"/>
    <w:link w:val="Footer"/>
    <w:uiPriority w:val="99"/>
    <w:rsid w:val="002E2EEC"/>
  </w:style>
  <w:style w:type="character" w:styleId="PageNumber">
    <w:name w:val="page number"/>
    <w:basedOn w:val="DefaultParagraphFont"/>
    <w:uiPriority w:val="99"/>
    <w:semiHidden/>
    <w:unhideWhenUsed/>
    <w:rsid w:val="002E2EEC"/>
  </w:style>
  <w:style w:type="paragraph" w:styleId="Revision">
    <w:name w:val="Revision"/>
    <w:hidden/>
    <w:uiPriority w:val="99"/>
    <w:semiHidden/>
    <w:rsid w:val="001F05F8"/>
  </w:style>
  <w:style w:type="paragraph" w:customStyle="1" w:styleId="ny-lesson-bullet">
    <w:name w:val="ny-lesson-bullet"/>
    <w:basedOn w:val="Normal"/>
    <w:link w:val="ny-lesson-bulletChar"/>
    <w:qFormat/>
    <w:rsid w:val="000B7863"/>
    <w:pPr>
      <w:widowControl w:val="0"/>
      <w:numPr>
        <w:numId w:val="5"/>
      </w:numPr>
      <w:spacing w:before="60" w:after="60" w:line="252" w:lineRule="auto"/>
      <w:ind w:left="806" w:hanging="403"/>
    </w:pPr>
    <w:rPr>
      <w:rFonts w:ascii="Calibri" w:eastAsia="Myriad Pro" w:hAnsi="Calibri" w:cs="Myriad Pro"/>
      <w:color w:val="231F20"/>
      <w:sz w:val="20"/>
      <w:szCs w:val="22"/>
    </w:rPr>
  </w:style>
  <w:style w:type="character" w:customStyle="1" w:styleId="ny-lesson-bulletChar">
    <w:name w:val="ny-lesson-bullet Char"/>
    <w:basedOn w:val="DefaultParagraphFont"/>
    <w:link w:val="ny-lesson-bullet"/>
    <w:rsid w:val="000B7863"/>
    <w:rPr>
      <w:rFonts w:ascii="Calibri" w:eastAsia="Myriad Pro" w:hAnsi="Calibri" w:cs="Myriad Pro"/>
      <w:color w:val="231F20"/>
      <w:sz w:val="20"/>
      <w:szCs w:val="22"/>
    </w:rPr>
  </w:style>
  <w:style w:type="character" w:customStyle="1" w:styleId="ny-bold-green">
    <w:name w:val="ny-bold-green"/>
    <w:basedOn w:val="DefaultParagraphFont"/>
    <w:uiPriority w:val="1"/>
    <w:qFormat/>
    <w:rsid w:val="000B7863"/>
    <w:rPr>
      <w:b/>
      <w:color w:val="4F6228" w:themeColor="accent3"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582</Words>
  <Characters>3321</Characters>
  <Application>Microsoft Macintosh Word</Application>
  <DocSecurity>0</DocSecurity>
  <Lines>27</Lines>
  <Paragraphs>7</Paragraphs>
  <ScaleCrop>false</ScaleCrop>
  <Company>Lilly, inc.</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Farren Liben</cp:lastModifiedBy>
  <cp:revision>2</cp:revision>
  <dcterms:created xsi:type="dcterms:W3CDTF">2014-04-23T13:58:00Z</dcterms:created>
  <dcterms:modified xsi:type="dcterms:W3CDTF">2014-04-23T13:58:00Z</dcterms:modified>
</cp:coreProperties>
</file>